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F" w:rsidRPr="00B12E1F" w:rsidRDefault="00B12E1F" w:rsidP="00B12E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по р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еализации Стратегии противодействия экстремизму в Российской Федерации до 2025 года</w:t>
      </w:r>
      <w:r w:rsidR="00B07A6B">
        <w:rPr>
          <w:rFonts w:ascii="Times New Roman" w:eastAsia="Times New Roman" w:hAnsi="Times New Roman" w:cs="Times New Roman"/>
          <w:sz w:val="28"/>
          <w:szCs w:val="28"/>
        </w:rPr>
        <w:t xml:space="preserve"> на 01.01.2022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1.В части касающихся  п.1 и п.2  муниципального плана  по реализации Стратегии противодействия экстремизму в Российской Федерации до 2025 года на территории муниципального района Куюргазинский район Республики Башкортостан – во время проведения  собраний, сходов граждан, а также других публичных мероприятий постоянно обеспечивается защита населения, безопасности и антитеррористической защищенности мест проживания и массового пребывания людей, объектов транспортной инфраструктуры и жизнеобеспечения путем организации дежурств ответственных должностных лиц учреждений и организаций сельского поселения, а также членов добровольной народной дружины в соответствии с утвержденными главой сельского поселения графиками дежурств  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2.В части касающейся п.4 вышеуказанного плана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–  в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случаях возникновения конфликтов в качестве представителей «народной дипломатии»  и гарантов соблюдения и   выполнения достигнутых соглашений привлекаются старейшины , старосты , и религиозные лидеры, формирующие общественное мнение.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3.В части касающейся п.5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ежегодно принимаем участие на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4.В части касающейся п.6 вышеуказанного плана – при проведении различных мероприятий, а также традиционных наро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дных и религиозных праздников (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Курбан-байрам, Ураза-байрам) на территории сельского поселения принимают  участие на равных  уровнях представители различных национальностей ( башкиры, татары, русские, казахи и т.д.).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5.В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10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 - совместно с  заведующим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 и директором МБУКИ Музей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Газиза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Альмухаметова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изготавливается и распространяется информационно-пропагандистская продукция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экстремизма  (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в частности буклеты) среди учащихся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с.Новомурапталово и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6.В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15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 - созданы площадки для реализации потенциала несовершеннолетних лиц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и МБО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У ООШ </w:t>
      </w:r>
      <w:proofErr w:type="spellStart"/>
      <w:r w:rsidR="00920089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="00920089">
        <w:rPr>
          <w:rFonts w:ascii="Times New Roman" w:eastAsia="Times New Roman" w:hAnsi="Times New Roman" w:cs="Times New Roman"/>
          <w:sz w:val="28"/>
          <w:szCs w:val="28"/>
        </w:rPr>
        <w:t>. В частности 31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Аксаровской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школы в течении всего учебного года и каникул занимаются на секциях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по  легко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 атлетике, лыжам и шахматам, 28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учащихся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занимаются на секциях по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волейболу, баскетболу, мини-футболу. В 2017 году на территории данной школы введена в эксплуатацию многофункциональная спортивная площадка.</w:t>
      </w:r>
      <w:r w:rsidR="00920089" w:rsidRPr="00920089">
        <w:t xml:space="preserve"> 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В 2020 году в МБОУ СОШ </w:t>
      </w:r>
      <w:proofErr w:type="gramStart"/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>с.Новом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урапталово  открылся</w:t>
      </w:r>
      <w:proofErr w:type="gramEnd"/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борцовский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 спортивный  зал в рамках проекта «Спортивная борьба - в школы Республики Башкортостан»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7.В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16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плана- для оздоровления и занятости детей, подростков и молодежи в течении года  на базе Мурапталовского СДК работает танцевальный кружок, где н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а сегодняшний день занимаются 15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детей, зан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имаются народным фольклором – 10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, взрослым вокалом занимаются 8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овек. На базе </w:t>
      </w:r>
      <w:proofErr w:type="spellStart"/>
      <w:r w:rsidR="00920089">
        <w:rPr>
          <w:rFonts w:ascii="Times New Roman" w:eastAsia="Times New Roman" w:hAnsi="Times New Roman" w:cs="Times New Roman"/>
          <w:sz w:val="28"/>
          <w:szCs w:val="28"/>
        </w:rPr>
        <w:t>Якутовского</w:t>
      </w:r>
      <w:proofErr w:type="spellEnd"/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СДК 14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детей занимаются на танцевальном кружке, 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человек занимаются вокалом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и  народным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фольклором, успешно работает клуб «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Агинэй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». На базе ООШ д.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проводятся занятия по волейболу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для  населения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старшего возраста, также более 2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0 человек  занимаются скандинавской ходьбой и аэробикой.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организованы для занятия по волейболу, баскетболу, хоккею, шахматам. Дети занимаются в секциях по борьбе «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Куреш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», греко-римской борьбе, рукопашный бой, смешанные единоборства ММА,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грэпплинг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. Дети посещают внеклассные мероприятия по предметам «Технология», «ОБЖ», «Информатика» и шахматный турнир в</w:t>
      </w:r>
      <w:r w:rsidRPr="00B12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Центре цифрового и гуманитарного профилей «Точка роста» при</w:t>
      </w:r>
      <w:r w:rsidRPr="00B12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8.В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19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–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с.Новомурапталово,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, начальных школ д.Старомурапталово и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с.Якутово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постоянно проводятся классные часы, профилактические беседы с родителями и учащимися, показы видеороликов с привлечением сотрудников правоохранительных органов направленных на патриотическое воспитание молодежи, гармонизацию  межнациональных отношений. В зданиях данных школ, а также в здании Администрации сельского поселения оформлены и установлены информационные стенды на основе методических разработок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 9.В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20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плана- в целях гражданско-патриотического воспитания молодежи и пропаганды государственной символики , достижений государства, героев и значимых событий в новейшей истории страны  среди населения  на базе 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 , МБДОУ детский сад « Алсу» с.Новомурапталово,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с детьми  ко Дню  Флага  Российской  Федерации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2E1F" w:rsidRPr="00B12E1F" w:rsidRDefault="00B12E1F" w:rsidP="00B12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10.В части касающейся п.21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– в целях взаимодействия с молодежными субкультурами и формирования активной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гражданской позиции в Администрации сельского поселения утверждена программа по военно-патриотическому воспитанию и формированию гражданственности у молодежи сельского поселения Мурапталовский сельсовет муниципального района Куюргазинский район Республики Башкортостан  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на 2020-2022г.г. 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11.В части касающейся п.22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- в целях популяризации в молодежной среде литературного русского языка, культурных, национальных традиций России на базе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библиотеки,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Якутовской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 проводятся постоянные чтения стихотворений  и произведений русских, башкирских и татарских  писателей. 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12.В части касающейся п.36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>- в целях предупреждения экстремистской деятельности общественных и религиозных объединений, иных организаций, физических лиц постановлением Админис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трации сельского поселения от 15.06.2020 № 6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1 утверждена муниципальная  программа «Профилактика экстремизма и терроризма в сельском поселении Мурапталовский сельсовет муниципального района Куюргазинский район Республики Башкортос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тан на 2020-2022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B12E1F" w:rsidRPr="00B12E1F" w:rsidRDefault="00B12E1F" w:rsidP="00B12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951" w:rsidRPr="00B12E1F" w:rsidRDefault="00B07A6B" w:rsidP="00B12E1F"/>
    <w:sectPr w:rsidR="004A2951" w:rsidRPr="00B1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7"/>
    <w:rsid w:val="000A0AC5"/>
    <w:rsid w:val="0032091F"/>
    <w:rsid w:val="004A000D"/>
    <w:rsid w:val="008B331B"/>
    <w:rsid w:val="00920089"/>
    <w:rsid w:val="0095066D"/>
    <w:rsid w:val="00B07A6B"/>
    <w:rsid w:val="00B12E1F"/>
    <w:rsid w:val="00B35AA7"/>
    <w:rsid w:val="00CC7D2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9CE9-AFAF-41F2-AE96-1B34DAC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3</cp:revision>
  <dcterms:created xsi:type="dcterms:W3CDTF">2022-04-25T11:51:00Z</dcterms:created>
  <dcterms:modified xsi:type="dcterms:W3CDTF">2022-04-27T10:38:00Z</dcterms:modified>
</cp:coreProperties>
</file>