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4D" w:rsidRDefault="00C1194D" w:rsidP="00C119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217570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</w:p>
    <w:p w:rsidR="006D06D4" w:rsidRPr="00217570" w:rsidRDefault="006D06D4" w:rsidP="00C1194D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          2021 №</w:t>
      </w:r>
    </w:p>
    <w:p w:rsidR="006D06D4" w:rsidRPr="00217570" w:rsidRDefault="006D06D4" w:rsidP="006D06D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5E1E2B" w:rsidRPr="00217570" w:rsidRDefault="006D06D4" w:rsidP="00DA640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C0639F"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утверждении П</w:t>
      </w:r>
      <w:r w:rsidR="005E1E2B"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орядка осуществления бюджетных инвестиций в объекты муниципальной собственности</w:t>
      </w:r>
      <w:r w:rsidR="0000200A" w:rsidRPr="00217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  <w:r w:rsidR="00C11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Мурапталовский</w:t>
      </w:r>
      <w:r w:rsidR="0000200A" w:rsidRPr="00217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  <w:r w:rsidR="005E1E2B"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DA6405"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Куюргазинский</w:t>
      </w:r>
      <w:r w:rsidR="005E1E2B"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</w:t>
      </w:r>
      <w:r w:rsidR="00C119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спублики Башкортостан</w:t>
      </w:r>
    </w:p>
    <w:p w:rsidR="006D06D4" w:rsidRPr="00217570" w:rsidRDefault="006D06D4" w:rsidP="00DA64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6D4" w:rsidRPr="00217570" w:rsidRDefault="006D06D4" w:rsidP="006D06D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D06D4" w:rsidRPr="00217570" w:rsidRDefault="006D06D4" w:rsidP="006D06D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79 Бюджетного кодекса Российской Федерации, </w:t>
      </w:r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постановляю: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D06D4" w:rsidRPr="00217570" w:rsidRDefault="006D06D4" w:rsidP="006D06D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6D4" w:rsidRPr="00217570" w:rsidRDefault="006D06D4" w:rsidP="006D06D4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Утвердить прилагаемый Порядок осуществления бюджетных инвестиций в объекты муниципальной собственности </w:t>
      </w:r>
      <w:r w:rsidR="0000200A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1194D">
        <w:rPr>
          <w:rFonts w:ascii="Times New Roman" w:hAnsi="Times New Roman" w:cs="Times New Roman"/>
          <w:color w:val="000000" w:themeColor="text1"/>
          <w:sz w:val="28"/>
          <w:szCs w:val="28"/>
        </w:rPr>
        <w:t>Мурапталовский</w:t>
      </w:r>
      <w:r w:rsidR="0000200A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0200A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proofErr w:type="gram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Куюргазинский район Республики Башкортостан муниципальным бюджетным и автономным учреждениям </w:t>
      </w:r>
      <w:r w:rsidR="0000200A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1194D">
        <w:rPr>
          <w:rFonts w:ascii="Times New Roman" w:hAnsi="Times New Roman" w:cs="Times New Roman"/>
          <w:color w:val="000000" w:themeColor="text1"/>
          <w:sz w:val="28"/>
          <w:szCs w:val="28"/>
        </w:rPr>
        <w:t>Мурапталовский</w:t>
      </w:r>
      <w:r w:rsidR="0000200A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Куюргазинский район Республики Башкортостан.</w:t>
      </w:r>
    </w:p>
    <w:p w:rsidR="0000200A" w:rsidRPr="00217570" w:rsidRDefault="0000200A" w:rsidP="000020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2. Установить, что настоящий Порядок вступает в силу с 1 января 2021 года.</w:t>
      </w:r>
      <w:bookmarkStart w:id="0" w:name="_GoBack"/>
      <w:bookmarkEnd w:id="0"/>
    </w:p>
    <w:p w:rsidR="0000200A" w:rsidRPr="00217570" w:rsidRDefault="0000200A" w:rsidP="0000200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3. Конт</w:t>
      </w:r>
      <w:r w:rsidR="00217570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роль за исполнением настоящего п</w:t>
      </w: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 w:rsidR="00C1194D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00200A" w:rsidRPr="00217570" w:rsidRDefault="0000200A" w:rsidP="0000200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00A" w:rsidRPr="00217570" w:rsidRDefault="0000200A" w:rsidP="0000200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200A" w:rsidRPr="00217570" w:rsidRDefault="0000200A" w:rsidP="0000200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C11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                                                      </w:t>
      </w:r>
      <w:proofErr w:type="spellStart"/>
      <w:r w:rsidR="00C11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А.И.Кинжалеев</w:t>
      </w:r>
      <w:proofErr w:type="spellEnd"/>
    </w:p>
    <w:p w:rsidR="0000200A" w:rsidRPr="00217570" w:rsidRDefault="0000200A" w:rsidP="0000200A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6D4" w:rsidRPr="00217570" w:rsidRDefault="006D06D4" w:rsidP="00DA64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6D4" w:rsidRPr="00217570" w:rsidRDefault="006D06D4" w:rsidP="00DA64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6D4" w:rsidRPr="00217570" w:rsidRDefault="006D06D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00200A" w:rsidRPr="00217570" w:rsidRDefault="0000200A" w:rsidP="0000200A">
      <w:pPr>
        <w:pStyle w:val="ConsPlusNormal"/>
        <w:outlineLvl w:val="0"/>
        <w:rPr>
          <w:rFonts w:ascii="Times New Roman" w:hAnsi="Times New Roman" w:cs="Times New Roman"/>
          <w:color w:val="000000" w:themeColor="text1"/>
        </w:rPr>
      </w:pPr>
      <w:r w:rsidRPr="00217570">
        <w:rPr>
          <w:rFonts w:ascii="Times New Roman" w:hAnsi="Times New Roman" w:cs="Times New Roman"/>
          <w:color w:val="000000" w:themeColor="text1"/>
        </w:rPr>
        <w:lastRenderedPageBreak/>
        <w:t xml:space="preserve">                                                                                                            Приложение</w:t>
      </w:r>
    </w:p>
    <w:p w:rsidR="0000200A" w:rsidRPr="00217570" w:rsidRDefault="0000200A" w:rsidP="0000200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21757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к постановлению Администрации</w:t>
      </w:r>
    </w:p>
    <w:p w:rsidR="00C1194D" w:rsidRDefault="0000200A" w:rsidP="0000200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217570">
        <w:rPr>
          <w:rFonts w:ascii="Times New Roman" w:hAnsi="Times New Roman" w:cs="Times New Roman"/>
          <w:color w:val="000000" w:themeColor="text1"/>
          <w:lang w:bidi="ru-RU"/>
        </w:rPr>
        <w:t xml:space="preserve">                                                                                              </w:t>
      </w:r>
      <w:r w:rsidRPr="00217570">
        <w:rPr>
          <w:rFonts w:ascii="Times New Roman" w:hAnsi="Times New Roman" w:cs="Times New Roman"/>
          <w:color w:val="000000" w:themeColor="text1"/>
        </w:rPr>
        <w:t xml:space="preserve">сельского поселения </w:t>
      </w:r>
      <w:r w:rsidR="00C1194D">
        <w:rPr>
          <w:rFonts w:ascii="Times New Roman" w:hAnsi="Times New Roman" w:cs="Times New Roman"/>
          <w:color w:val="000000" w:themeColor="text1"/>
        </w:rPr>
        <w:t xml:space="preserve">               </w:t>
      </w:r>
    </w:p>
    <w:p w:rsidR="0000200A" w:rsidRPr="00217570" w:rsidRDefault="00C1194D" w:rsidP="0000200A">
      <w:pPr>
        <w:pStyle w:val="ConsPlusNormal"/>
        <w:jc w:val="center"/>
        <w:rPr>
          <w:rFonts w:ascii="Times New Roman" w:hAnsi="Times New Roman" w:cs="Times New Roman"/>
          <w:color w:val="000000" w:themeColor="text1"/>
          <w:lang w:bidi="ru-RU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Мурапталовский</w:t>
      </w:r>
      <w:r w:rsidR="0000200A" w:rsidRPr="00217570">
        <w:rPr>
          <w:rFonts w:ascii="Times New Roman" w:hAnsi="Times New Roman" w:cs="Times New Roman"/>
          <w:color w:val="000000" w:themeColor="text1"/>
        </w:rPr>
        <w:t xml:space="preserve"> сельсовет</w:t>
      </w:r>
    </w:p>
    <w:p w:rsidR="0000200A" w:rsidRPr="00217570" w:rsidRDefault="0000200A" w:rsidP="0000200A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  <w:lang w:bidi="ru-RU"/>
        </w:rPr>
      </w:pPr>
      <w:r w:rsidRPr="00217570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                                                                 муниципального района</w:t>
      </w:r>
    </w:p>
    <w:p w:rsidR="0000200A" w:rsidRPr="00217570" w:rsidRDefault="0000200A" w:rsidP="0000200A">
      <w:pPr>
        <w:pStyle w:val="ConsPlusNormal"/>
        <w:rPr>
          <w:rFonts w:ascii="Times New Roman" w:hAnsi="Times New Roman" w:cs="Times New Roman"/>
          <w:color w:val="000000" w:themeColor="text1"/>
          <w:szCs w:val="22"/>
          <w:lang w:bidi="ru-RU"/>
        </w:rPr>
      </w:pPr>
      <w:r w:rsidRPr="00217570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                                                                                       Куюргазинский район </w:t>
      </w:r>
    </w:p>
    <w:p w:rsidR="0000200A" w:rsidRPr="00217570" w:rsidRDefault="0000200A" w:rsidP="0000200A">
      <w:pPr>
        <w:pStyle w:val="ConsPlusNormal"/>
        <w:jc w:val="center"/>
        <w:rPr>
          <w:color w:val="000000" w:themeColor="text1"/>
          <w:szCs w:val="22"/>
        </w:rPr>
      </w:pPr>
      <w:r w:rsidRPr="00217570">
        <w:rPr>
          <w:rFonts w:ascii="Times New Roman" w:hAnsi="Times New Roman" w:cs="Times New Roman"/>
          <w:color w:val="000000" w:themeColor="text1"/>
          <w:szCs w:val="22"/>
          <w:lang w:bidi="ru-RU"/>
        </w:rPr>
        <w:t xml:space="preserve">                                                                                           Республики Башкортостан</w:t>
      </w:r>
    </w:p>
    <w:p w:rsidR="0000200A" w:rsidRPr="00217570" w:rsidRDefault="0000200A" w:rsidP="0000200A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21757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от  2021 г. N </w:t>
      </w:r>
    </w:p>
    <w:p w:rsidR="006D06D4" w:rsidRPr="00217570" w:rsidRDefault="006D06D4" w:rsidP="006D06D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06D4" w:rsidRPr="00217570" w:rsidRDefault="006D06D4" w:rsidP="006D06D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 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Порядок </w:t>
      </w:r>
    </w:p>
    <w:p w:rsidR="006D06D4" w:rsidRPr="00217570" w:rsidRDefault="006D06D4" w:rsidP="006D06D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осуществления бюджетных инвестиций в объекты муниципальной собственности </w:t>
      </w:r>
      <w:r w:rsidR="0000200A" w:rsidRPr="00217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C1194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Мурапталовский</w:t>
      </w:r>
      <w:r w:rsidR="0000200A" w:rsidRPr="00217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</w:t>
      </w:r>
      <w:r w:rsidR="0000200A"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муниципального района Куюргазинский район Республики Башкортостан</w:t>
      </w:r>
    </w:p>
    <w:p w:rsidR="006D06D4" w:rsidRPr="00217570" w:rsidRDefault="006D06D4" w:rsidP="00DA64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1E2B" w:rsidRPr="00217570" w:rsidRDefault="005E1E2B" w:rsidP="006D06D4">
      <w:pPr>
        <w:pStyle w:val="a3"/>
        <w:numPr>
          <w:ilvl w:val="0"/>
          <w:numId w:val="1"/>
        </w:num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положения</w:t>
      </w:r>
    </w:p>
    <w:p w:rsidR="006D06D4" w:rsidRPr="00217570" w:rsidRDefault="006D06D4" w:rsidP="006D06D4">
      <w:pPr>
        <w:pStyle w:val="a3"/>
        <w:spacing w:after="0" w:line="270" w:lineRule="atLeast"/>
        <w:ind w:left="10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1194D">
        <w:rPr>
          <w:rFonts w:ascii="Times New Roman" w:hAnsi="Times New Roman" w:cs="Times New Roman"/>
          <w:color w:val="000000" w:themeColor="text1"/>
          <w:sz w:val="28"/>
          <w:szCs w:val="28"/>
        </w:rPr>
        <w:t>Мурапталовский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 </w:t>
      </w:r>
      <w:r w:rsidR="00DA6405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или на приобретение объектов недвижимого имущества в муниципальную собственность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1194D">
        <w:rPr>
          <w:rFonts w:ascii="Times New Roman" w:hAnsi="Times New Roman" w:cs="Times New Roman"/>
          <w:color w:val="000000" w:themeColor="text1"/>
          <w:sz w:val="28"/>
          <w:szCs w:val="28"/>
        </w:rPr>
        <w:t>Мурапталовский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 </w:t>
      </w:r>
      <w:r w:rsidR="00DA6405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за счет средств бюджета</w:t>
      </w:r>
      <w:r w:rsidR="001F7D1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бюджетные инвестиции), в том числе условия передачи органами местного самоуправления (далее - муниципальные органы) муниципальным бюджетным, автономным учреждениям</w:t>
      </w:r>
      <w:r w:rsidR="001F7D1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5D4C19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Мурапталовский  </w:t>
      </w:r>
      <w:r w:rsidR="005D4C19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DA6405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Куюргазинский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(далее - учреждения), в том числе казенным,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F7D1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Осуществление бюджетных инвестиций в ходе исполнения бюджета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F7D1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объекты, по которым принято решение о предоставлении субсидий, предусмотренн</w:t>
      </w:r>
      <w:r w:rsidR="00C0639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исполнении бюджета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допускается предоставление бюджетных инвестиций в объекты муниципальной собственности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которым принято решение о предоставлении субсидий, предусмотренн</w:t>
      </w:r>
      <w:r w:rsidR="00C0639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пунктом 2 статьи 78.2 Бюджетного кодекса Российской Федерации, в случае изменения в установленном </w:t>
      </w:r>
      <w:r w:rsidR="00C0639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порядке типа учреждения, являющего получателем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субсидий, на муниципальное казенное учреждение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договоры в части замены стороны договора - учреждения на муниципальное казенное учреждение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F7D1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вида договора - гражданско-правового договора учреждения на муниципальный контракт.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Объем предоставляемых бюджетных инвестиций должен соответствовать объему бюджетных ассигнований, предусмотренному на соответствующие цели. 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F7D1F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осуществления бюджетных инвестиций, закрепляются в установленном порядке на праве оперативного управления за учреждениями с последующим увеличением стоимости основных средств, находящихся на праве оперативного управления у учреждений</w:t>
      </w:r>
      <w:r w:rsidR="002537C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либо включаются в состав муниципальной казны </w:t>
      </w:r>
      <w:r w:rsidR="001F7D1F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необходимого для составления в установленном порядке кассового плана исполнения бюджета муниципального района.</w:t>
      </w:r>
    </w:p>
    <w:p w:rsidR="005E1E2B" w:rsidRPr="00217570" w:rsidRDefault="005E1E2B" w:rsidP="00DA640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бюджетных инвестиций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муниципальными заказчиками, являющимися получателями средств бюджета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учреждениями,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лица указанных органов муниципальных контрактов;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нормативными правовыми актами, регулирующими бюджетные правоотношения, в пределах средств, предусмотренных правовыми актами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D47D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срок, превышающий срок действия утвержденных ему лимитов бюджетных обязательств.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концеденту</w:t>
      </w:r>
      <w:proofErr w:type="spell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получателю средств бюджета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срок, превышающий срок действия утвержденных ему лимитов бюджетных обязательств.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соглашения о передаче полномочий муниципального заказчика по заключению и исполнению от имени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D47D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D47D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лица муниципальных органов муниципальных контрактов принимается Администрацией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муниципального района юридическим лицам, акции (доли) которых принадлежат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D47D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эквивалентную часть уставных (складочных) капиталов указанных юридических лиц, которое оформляется участием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D47D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D47D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уставном (складочном) капитале, принадлежащей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как получателю средств бюджета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 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положения, устанавливающие п</w:t>
      </w:r>
      <w:r w:rsidR="00C557C5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рава и обязанности учреждений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заключению и исполнению от имени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0D47DD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лица муниципального органа муниципальных контрактов;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ответственность учреждений за неисполнение или ненадлежащее исполнение переданных им полномочий;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условий, установленных заключенным соглашением о передаче полномочий;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положения, устанавливающие обязанность учреждений по ведению бюджетного учета, составлению и представлению бюджетной отчетности муниципальному органу как получателю средств бюджета </w:t>
      </w:r>
      <w:r w:rsidR="000D47DD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Авансирование выполненных работ (услуг) по объектам капитального строительства муниципальной собственности </w:t>
      </w:r>
      <w:r w:rsidR="00E74E84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74E84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в соответствии с условиями муниципальных контрактов согласно законодательству и в порядке, установленном для исполнения бюджета </w:t>
      </w:r>
      <w:r w:rsidR="00E74E84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Операции с бюджетными инвестициями осуществляются в порядке, установленном бюджетным законодательством для исполнения бюджета </w:t>
      </w:r>
      <w:r w:rsidR="00E74E84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отражаются на </w:t>
      </w:r>
      <w:r w:rsidRPr="00C1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открытых в финансовом управлении </w:t>
      </w:r>
      <w:r w:rsidR="00C0639F" w:rsidRPr="00C1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C1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муниципального </w:t>
      </w:r>
      <w:proofErr w:type="gramStart"/>
      <w:r w:rsidRPr="00C1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 w:rsidR="00C557C5" w:rsidRPr="00C1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Куюргазинский</w:t>
      </w:r>
      <w:proofErr w:type="gramEnd"/>
      <w:r w:rsidR="00C557C5" w:rsidRPr="00C1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1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 </w:t>
      </w:r>
      <w:r w:rsidR="00C0639F" w:rsidRPr="00C1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Башкортостан (далее – финансовое управление) </w:t>
      </w:r>
      <w:r w:rsidRPr="00C119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порядке, установленном финансовым управлением, лицевых счетах: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концедентом</w:t>
      </w:r>
      <w:proofErr w:type="spellEnd"/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E74E84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E74E84"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контрактов учреждениями от лица муниципальных органов.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5E1E2B" w:rsidRPr="00217570" w:rsidRDefault="005E1E2B" w:rsidP="00DA6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учреждений. Соглашение о передаче полномочий юридическому лицу, акции (доли) которого принадлежат </w:t>
      </w:r>
      <w:r w:rsidR="00E74E84"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сельскому поселению</w:t>
      </w:r>
      <w:r w:rsidRPr="002175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E74E84" w:rsidRPr="00217570" w:rsidRDefault="00E74E84" w:rsidP="00DA640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5140" w:rsidRPr="00217570" w:rsidRDefault="00E74E84" w:rsidP="00DA640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70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делами</w:t>
      </w:r>
      <w:r w:rsidR="00C11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proofErr w:type="spellStart"/>
      <w:r w:rsidR="00C1194D">
        <w:rPr>
          <w:rFonts w:ascii="Times New Roman" w:hAnsi="Times New Roman" w:cs="Times New Roman"/>
          <w:color w:val="000000" w:themeColor="text1"/>
          <w:sz w:val="28"/>
          <w:szCs w:val="28"/>
        </w:rPr>
        <w:t>В.Ф.Хисикова</w:t>
      </w:r>
      <w:proofErr w:type="spellEnd"/>
    </w:p>
    <w:sectPr w:rsidR="00015140" w:rsidRPr="0021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93613"/>
    <w:multiLevelType w:val="hybridMultilevel"/>
    <w:tmpl w:val="B26C54E0"/>
    <w:lvl w:ilvl="0" w:tplc="E2265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29"/>
    <w:rsid w:val="0000200A"/>
    <w:rsid w:val="00015140"/>
    <w:rsid w:val="00046213"/>
    <w:rsid w:val="000D47DD"/>
    <w:rsid w:val="001F7D1F"/>
    <w:rsid w:val="00217570"/>
    <w:rsid w:val="002537CD"/>
    <w:rsid w:val="00352FF8"/>
    <w:rsid w:val="005D4C19"/>
    <w:rsid w:val="005E1E2B"/>
    <w:rsid w:val="006D06D4"/>
    <w:rsid w:val="00773BB7"/>
    <w:rsid w:val="00885829"/>
    <w:rsid w:val="00C0639F"/>
    <w:rsid w:val="00C1194D"/>
    <w:rsid w:val="00C557C5"/>
    <w:rsid w:val="00DA6405"/>
    <w:rsid w:val="00E74E84"/>
    <w:rsid w:val="00E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8B171-D7B8-4075-83A2-D9BB48E1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06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713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83765">
                                  <w:marLeft w:val="-1620"/>
                                  <w:marRight w:val="-16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8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8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41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96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24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51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2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84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74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52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965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12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6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564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2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547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3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57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2203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190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5600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3530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725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91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2484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9230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009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Zam-buh</dc:creator>
  <cp:lastModifiedBy>МурапталУправДел</cp:lastModifiedBy>
  <cp:revision>2</cp:revision>
  <cp:lastPrinted>2021-03-29T04:13:00Z</cp:lastPrinted>
  <dcterms:created xsi:type="dcterms:W3CDTF">2021-08-17T10:02:00Z</dcterms:created>
  <dcterms:modified xsi:type="dcterms:W3CDTF">2021-08-17T10:02:00Z</dcterms:modified>
</cp:coreProperties>
</file>