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73" w:rsidRPr="00A60673" w:rsidRDefault="00A60673" w:rsidP="00A60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67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A6067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A606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0673">
        <w:rPr>
          <w:rFonts w:ascii="Times New Roman" w:hAnsi="Times New Roman" w:cs="Times New Roman"/>
          <w:sz w:val="28"/>
          <w:szCs w:val="28"/>
        </w:rPr>
        <w:t>Мурапталовский</w:t>
      </w:r>
      <w:proofErr w:type="spellEnd"/>
      <w:r w:rsidRPr="00A606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0673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A60673">
        <w:rPr>
          <w:rFonts w:ascii="Times New Roman" w:hAnsi="Times New Roman" w:cs="Times New Roman"/>
          <w:sz w:val="28"/>
          <w:szCs w:val="28"/>
        </w:rPr>
        <w:t xml:space="preserve"> район Респу</w:t>
      </w:r>
      <w:bookmarkStart w:id="0" w:name="_GoBack"/>
      <w:bookmarkEnd w:id="0"/>
      <w:r w:rsidRPr="00A60673">
        <w:rPr>
          <w:rFonts w:ascii="Times New Roman" w:hAnsi="Times New Roman" w:cs="Times New Roman"/>
          <w:sz w:val="28"/>
          <w:szCs w:val="28"/>
        </w:rPr>
        <w:t xml:space="preserve">блики Башкортостан входит десять населенных пунктов, административный центр </w:t>
      </w:r>
      <w:proofErr w:type="spellStart"/>
      <w:r w:rsidRPr="00A60673">
        <w:rPr>
          <w:rFonts w:ascii="Times New Roman" w:hAnsi="Times New Roman" w:cs="Times New Roman"/>
          <w:sz w:val="28"/>
          <w:szCs w:val="28"/>
        </w:rPr>
        <w:t>с.Новомурапталово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94"/>
        <w:gridCol w:w="2330"/>
        <w:gridCol w:w="2327"/>
      </w:tblGrid>
      <w:tr w:rsidR="00A60673" w:rsidRPr="00A60673" w:rsidTr="00A60673">
        <w:tc>
          <w:tcPr>
            <w:tcW w:w="562" w:type="dxa"/>
          </w:tcPr>
          <w:p w:rsidR="00A60673" w:rsidRPr="00A60673" w:rsidRDefault="00A60673" w:rsidP="00A6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0673" w:rsidRPr="00A60673" w:rsidRDefault="00A60673" w:rsidP="00A6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A60673" w:rsidRPr="00A60673" w:rsidRDefault="00A60673" w:rsidP="00A6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36" w:type="dxa"/>
          </w:tcPr>
          <w:p w:rsidR="00A60673" w:rsidRPr="00A60673" w:rsidRDefault="00A60673" w:rsidP="00A6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01.01.2018</w:t>
            </w:r>
          </w:p>
        </w:tc>
        <w:tc>
          <w:tcPr>
            <w:tcW w:w="2337" w:type="dxa"/>
          </w:tcPr>
          <w:p w:rsidR="00A60673" w:rsidRPr="00A60673" w:rsidRDefault="00A60673" w:rsidP="00A6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Число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01.012018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.Новомурапталово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.Старомурапталово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.Аксарово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.Красный</w:t>
            </w:r>
            <w:proofErr w:type="spellEnd"/>
            <w:r w:rsidRPr="00A60673">
              <w:rPr>
                <w:rFonts w:ascii="Times New Roman" w:hAnsi="Times New Roman" w:cs="Times New Roman"/>
                <w:sz w:val="28"/>
                <w:szCs w:val="28"/>
              </w:rPr>
              <w:t xml:space="preserve"> Маяк</w:t>
            </w:r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.Кызыл</w:t>
            </w:r>
            <w:proofErr w:type="spellEnd"/>
            <w:r w:rsidRPr="00A60673">
              <w:rPr>
                <w:rFonts w:ascii="Times New Roman" w:hAnsi="Times New Roman" w:cs="Times New Roman"/>
                <w:sz w:val="28"/>
                <w:szCs w:val="28"/>
              </w:rPr>
              <w:t xml:space="preserve"> Маяк</w:t>
            </w:r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.Мураптал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.Новоаллабердино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.Новокалтаево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.Юшатырка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60673" w:rsidTr="00A60673">
        <w:tc>
          <w:tcPr>
            <w:tcW w:w="562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.Якутово</w:t>
            </w:r>
            <w:proofErr w:type="spellEnd"/>
          </w:p>
        </w:tc>
        <w:tc>
          <w:tcPr>
            <w:tcW w:w="2336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37" w:type="dxa"/>
          </w:tcPr>
          <w:p w:rsidR="00A60673" w:rsidRPr="00A60673" w:rsidRDefault="00A6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67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60673" w:rsidRDefault="00A60673"/>
    <w:sectPr w:rsidR="00A6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08"/>
    <w:rsid w:val="00845A08"/>
    <w:rsid w:val="008B331B"/>
    <w:rsid w:val="00A60673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4C37-6A9A-44AD-8092-14F5C46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3</cp:revision>
  <dcterms:created xsi:type="dcterms:W3CDTF">2018-07-26T11:34:00Z</dcterms:created>
  <dcterms:modified xsi:type="dcterms:W3CDTF">2018-07-26T11:44:00Z</dcterms:modified>
</cp:coreProperties>
</file>