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71326203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C0FC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5892B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6BBC1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21C0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ED33E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DBE6C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A14F35" w:rsidRDefault="00A14F35" w:rsidP="00A14F35">
            <w:pPr>
              <w:spacing w:line="360" w:lineRule="auto"/>
              <w:jc w:val="center"/>
              <w:rPr>
                <w:szCs w:val="28"/>
              </w:rPr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>Республики Башкортостан, организаци</w:t>
            </w:r>
            <w:r>
              <w:rPr>
                <w:szCs w:val="28"/>
                <w:lang w:eastAsia="ar-SA"/>
              </w:rPr>
              <w:t>ям</w:t>
            </w:r>
            <w:r>
              <w:rPr>
                <w:szCs w:val="28"/>
              </w:rPr>
              <w:t xml:space="preserve">        (по списку), главам администраций    муниципальных образований </w:t>
            </w:r>
            <w:r>
              <w:br/>
            </w:r>
            <w:r>
              <w:rPr>
                <w:szCs w:val="28"/>
              </w:rPr>
              <w:t>Республики Башкортостан, начальник</w:t>
            </w:r>
            <w:r>
              <w:rPr>
                <w:szCs w:val="28"/>
                <w:lang w:eastAsia="ar-SA"/>
              </w:rPr>
              <w:t>ам</w:t>
            </w:r>
            <w:r>
              <w:br/>
            </w:r>
            <w:r>
              <w:rPr>
                <w:szCs w:val="28"/>
              </w:rPr>
              <w:t xml:space="preserve">пожарно-спасательных гарнизонов </w:t>
            </w:r>
            <w:r>
              <w:br/>
            </w:r>
            <w:r>
              <w:rPr>
                <w:szCs w:val="28"/>
              </w:rPr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информации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A14F35" w:rsidRPr="00482032" w:rsidRDefault="0040747A" w:rsidP="00877132">
      <w:pPr>
        <w:ind w:right="141"/>
        <w:jc w:val="center"/>
      </w:pPr>
      <w:r>
        <w:rPr>
          <w:rFonts w:eastAsia="Batang"/>
          <w:szCs w:val="28"/>
        </w:rPr>
        <w:t xml:space="preserve">    </w:t>
      </w:r>
      <w:r w:rsidR="00A14F35" w:rsidRPr="00190EA3">
        <w:rPr>
          <w:rFonts w:eastAsia="Batang"/>
          <w:szCs w:val="28"/>
        </w:rPr>
        <w:t xml:space="preserve">Оперативное </w:t>
      </w:r>
      <w:bookmarkStart w:id="0" w:name="_GoBack"/>
      <w:bookmarkEnd w:id="0"/>
      <w:r w:rsidR="00A14F35" w:rsidRPr="00482032">
        <w:rPr>
          <w:rFonts w:eastAsia="Batang"/>
          <w:szCs w:val="28"/>
        </w:rPr>
        <w:t>предупреждение</w:t>
      </w:r>
      <w:r w:rsidR="00877132" w:rsidRPr="00482032">
        <w:rPr>
          <w:rFonts w:eastAsia="Batang"/>
          <w:szCs w:val="28"/>
        </w:rPr>
        <w:t xml:space="preserve"> </w:t>
      </w:r>
      <w:r w:rsidR="00877132" w:rsidRPr="00482032">
        <w:rPr>
          <w:color w:val="000000"/>
          <w:szCs w:val="28"/>
        </w:rPr>
        <w:t xml:space="preserve">об опасных </w:t>
      </w:r>
      <w:r w:rsidRPr="00482032">
        <w:rPr>
          <w:color w:val="000000"/>
          <w:szCs w:val="28"/>
        </w:rPr>
        <w:t xml:space="preserve">и неблагоприятных </w:t>
      </w:r>
      <w:r w:rsidRPr="00482032">
        <w:rPr>
          <w:szCs w:val="28"/>
        </w:rPr>
        <w:t xml:space="preserve">явлениях </w:t>
      </w:r>
      <w:r w:rsidR="00A14F35" w:rsidRPr="00482032">
        <w:rPr>
          <w:szCs w:val="28"/>
        </w:rPr>
        <w:t>погоды на территории</w:t>
      </w:r>
      <w:r w:rsidRPr="00482032">
        <w:rPr>
          <w:szCs w:val="28"/>
        </w:rPr>
        <w:t xml:space="preserve"> </w:t>
      </w:r>
      <w:r w:rsidR="00A14F35" w:rsidRPr="00482032">
        <w:rPr>
          <w:szCs w:val="28"/>
        </w:rPr>
        <w:t xml:space="preserve">Республики Башкортостан </w:t>
      </w:r>
      <w:r w:rsidRPr="00482032">
        <w:rPr>
          <w:color w:val="000000"/>
          <w:szCs w:val="28"/>
        </w:rPr>
        <w:t>на 0</w:t>
      </w:r>
      <w:r w:rsidR="00FB1A4D" w:rsidRPr="00482032">
        <w:rPr>
          <w:color w:val="000000"/>
          <w:szCs w:val="28"/>
        </w:rPr>
        <w:t>6</w:t>
      </w:r>
      <w:r w:rsidRPr="00482032">
        <w:rPr>
          <w:color w:val="000000"/>
          <w:szCs w:val="28"/>
        </w:rPr>
        <w:t xml:space="preserve"> мая 2022 года</w:t>
      </w:r>
    </w:p>
    <w:p w:rsidR="0082686F" w:rsidRPr="00482032" w:rsidRDefault="0082686F">
      <w:pPr>
        <w:ind w:firstLine="709"/>
        <w:jc w:val="both"/>
      </w:pPr>
    </w:p>
    <w:p w:rsidR="00D73C00" w:rsidRPr="00482032" w:rsidRDefault="00A14F35" w:rsidP="00190EA3">
      <w:pPr>
        <w:pStyle w:val="a4"/>
        <w:spacing w:after="0"/>
        <w:ind w:firstLine="709"/>
        <w:jc w:val="both"/>
        <w:rPr>
          <w:color w:val="000000" w:themeColor="text1"/>
        </w:rPr>
      </w:pPr>
      <w:r w:rsidRPr="0048203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0747A" w:rsidRPr="00482032">
        <w:rPr>
          <w:rFonts w:eastAsia="SimSun"/>
          <w:bCs/>
          <w:color w:val="000000"/>
          <w:szCs w:val="28"/>
        </w:rPr>
        <w:t>0</w:t>
      </w:r>
      <w:r w:rsidR="00FB1A4D" w:rsidRPr="00482032">
        <w:rPr>
          <w:rFonts w:eastAsia="SimSun"/>
          <w:bCs/>
          <w:color w:val="000000"/>
          <w:szCs w:val="28"/>
        </w:rPr>
        <w:t>5</w:t>
      </w:r>
      <w:r w:rsidRPr="00482032">
        <w:rPr>
          <w:rFonts w:eastAsia="SimSun"/>
          <w:bCs/>
          <w:color w:val="000000"/>
          <w:szCs w:val="28"/>
        </w:rPr>
        <w:t>.0</w:t>
      </w:r>
      <w:r w:rsidR="0040747A" w:rsidRPr="00482032">
        <w:rPr>
          <w:rFonts w:eastAsia="SimSun"/>
          <w:bCs/>
          <w:color w:val="000000"/>
          <w:szCs w:val="28"/>
        </w:rPr>
        <w:t>5</w:t>
      </w:r>
      <w:r w:rsidRPr="00482032">
        <w:rPr>
          <w:rFonts w:eastAsia="SimSun"/>
          <w:bCs/>
          <w:color w:val="000000"/>
          <w:szCs w:val="28"/>
        </w:rPr>
        <w:t xml:space="preserve">.2022 от ФГБУ «Башкирское УГМС» поступил ежедневный гидрометеорологический бюллетень </w:t>
      </w:r>
      <w:r w:rsidR="0040747A" w:rsidRPr="00482032">
        <w:rPr>
          <w:color w:val="000000" w:themeColor="text1"/>
        </w:rPr>
        <w:t>об опасных</w:t>
      </w:r>
      <w:r w:rsidR="0040747A" w:rsidRPr="00482032">
        <w:rPr>
          <w:color w:val="000000" w:themeColor="text1"/>
        </w:rPr>
        <w:br/>
        <w:t xml:space="preserve">и неблагоприятных явлениях </w:t>
      </w:r>
      <w:r w:rsidRPr="00482032">
        <w:rPr>
          <w:rFonts w:eastAsia="SimSun"/>
          <w:bCs/>
          <w:color w:val="000000"/>
          <w:szCs w:val="28"/>
        </w:rPr>
        <w:t>пого</w:t>
      </w:r>
      <w:r w:rsidR="001A3219" w:rsidRPr="00482032">
        <w:rPr>
          <w:rFonts w:eastAsia="SimSun"/>
          <w:bCs/>
          <w:color w:val="000000"/>
          <w:szCs w:val="28"/>
        </w:rPr>
        <w:t>ды по Республике Башкортостан</w:t>
      </w:r>
      <w:r w:rsidR="0040747A" w:rsidRPr="00482032">
        <w:rPr>
          <w:rFonts w:eastAsia="SimSun"/>
          <w:bCs/>
          <w:color w:val="000000"/>
          <w:szCs w:val="28"/>
        </w:rPr>
        <w:t xml:space="preserve"> </w:t>
      </w:r>
      <w:r w:rsidR="0040747A" w:rsidRPr="00482032">
        <w:rPr>
          <w:color w:val="000000" w:themeColor="text1"/>
        </w:rPr>
        <w:t>0</w:t>
      </w:r>
      <w:r w:rsidR="00FB1A4D" w:rsidRPr="00482032">
        <w:rPr>
          <w:color w:val="000000" w:themeColor="text1"/>
        </w:rPr>
        <w:t>6</w:t>
      </w:r>
      <w:r w:rsidR="0040747A" w:rsidRPr="00482032">
        <w:rPr>
          <w:color w:val="000000" w:themeColor="text1"/>
        </w:rPr>
        <w:t>.05.2022:</w:t>
      </w:r>
    </w:p>
    <w:p w:rsidR="0040747A" w:rsidRPr="00482032" w:rsidRDefault="0040747A" w:rsidP="00190EA3">
      <w:pPr>
        <w:pStyle w:val="a4"/>
        <w:spacing w:after="0"/>
        <w:ind w:firstLine="709"/>
        <w:jc w:val="both"/>
        <w:rPr>
          <w:color w:val="000000" w:themeColor="text1"/>
        </w:rPr>
      </w:pPr>
      <w:r w:rsidRPr="00482032">
        <w:rPr>
          <w:color w:val="000000" w:themeColor="text1"/>
        </w:rPr>
        <w:t xml:space="preserve">ОЯ: ночью местами по республике </w:t>
      </w:r>
      <w:r w:rsidR="00482032" w:rsidRPr="00482032">
        <w:rPr>
          <w:szCs w:val="28"/>
        </w:rPr>
        <w:t>сохранятся</w:t>
      </w:r>
      <w:r w:rsidRPr="00482032">
        <w:rPr>
          <w:color w:val="000000" w:themeColor="text1"/>
        </w:rPr>
        <w:t xml:space="preserve"> заморозки в воздухе и на поверхности почвы 0,-5°С.</w:t>
      </w:r>
    </w:p>
    <w:p w:rsidR="0040747A" w:rsidRPr="00482032" w:rsidRDefault="00482032" w:rsidP="00190EA3">
      <w:pPr>
        <w:pStyle w:val="a4"/>
        <w:spacing w:after="0"/>
        <w:ind w:firstLine="709"/>
        <w:jc w:val="both"/>
        <w:rPr>
          <w:color w:val="000000"/>
          <w:szCs w:val="28"/>
        </w:rPr>
      </w:pPr>
      <w:r w:rsidRPr="00482032">
        <w:rPr>
          <w:color w:val="000000" w:themeColor="text1"/>
        </w:rPr>
        <w:t xml:space="preserve">НЯ: </w:t>
      </w:r>
      <w:r w:rsidR="0040747A" w:rsidRPr="00482032">
        <w:rPr>
          <w:color w:val="000000" w:themeColor="text1"/>
        </w:rPr>
        <w:t xml:space="preserve">местами порывы ветра </w:t>
      </w:r>
      <w:r w:rsidRPr="00482032">
        <w:rPr>
          <w:color w:val="000000" w:themeColor="text1"/>
        </w:rPr>
        <w:t>до 17</w:t>
      </w:r>
      <w:r w:rsidR="0040747A" w:rsidRPr="00482032">
        <w:rPr>
          <w:color w:val="000000" w:themeColor="text1"/>
        </w:rPr>
        <w:t xml:space="preserve"> м/</w:t>
      </w:r>
      <w:proofErr w:type="gramStart"/>
      <w:r w:rsidR="0040747A" w:rsidRPr="00482032">
        <w:rPr>
          <w:color w:val="000000" w:themeColor="text1"/>
        </w:rPr>
        <w:t>с</w:t>
      </w:r>
      <w:proofErr w:type="gramEnd"/>
      <w:r w:rsidR="0040747A" w:rsidRPr="00482032">
        <w:rPr>
          <w:color w:val="000000" w:themeColor="text1"/>
        </w:rPr>
        <w:t>.</w:t>
      </w:r>
    </w:p>
    <w:p w:rsidR="00877132" w:rsidRPr="00482032" w:rsidRDefault="00877132" w:rsidP="00190EA3">
      <w:pPr>
        <w:pStyle w:val="a4"/>
        <w:spacing w:after="0"/>
        <w:ind w:firstLine="709"/>
        <w:jc w:val="both"/>
        <w:rPr>
          <w:rFonts w:cs="Times New Roman"/>
          <w:szCs w:val="28"/>
        </w:rPr>
      </w:pPr>
      <w:r w:rsidRPr="00482032">
        <w:rPr>
          <w:rFonts w:cs="Times New Roman"/>
          <w:szCs w:val="28"/>
        </w:rPr>
        <w:t xml:space="preserve">В связи с </w:t>
      </w:r>
      <w:proofErr w:type="gramStart"/>
      <w:r w:rsidRPr="00482032">
        <w:rPr>
          <w:rFonts w:cs="Times New Roman"/>
          <w:szCs w:val="28"/>
        </w:rPr>
        <w:t>опасными</w:t>
      </w:r>
      <w:proofErr w:type="gramEnd"/>
      <w:r w:rsidR="0040747A" w:rsidRPr="00482032">
        <w:rPr>
          <w:rFonts w:cs="Times New Roman"/>
          <w:szCs w:val="28"/>
        </w:rPr>
        <w:t xml:space="preserve"> </w:t>
      </w:r>
      <w:r w:rsidRPr="00482032">
        <w:rPr>
          <w:rFonts w:cs="Times New Roman"/>
          <w:szCs w:val="28"/>
        </w:rPr>
        <w:t>метеоявлениями повышается вероятность возникновения чрезвычайных ситуаций, связанных с гибелью и повреждением сельскохозяйственных культур. (</w:t>
      </w:r>
      <w:r w:rsidRPr="00482032">
        <w:rPr>
          <w:i/>
          <w:color w:val="000000"/>
          <w:szCs w:val="28"/>
        </w:rPr>
        <w:t>Заморозки в воздухе и на поверхности почвы</w:t>
      </w:r>
      <w:r w:rsidRPr="00482032">
        <w:rPr>
          <w:i/>
          <w:color w:val="000000"/>
          <w:szCs w:val="28"/>
        </w:rPr>
        <w:br/>
        <w:t>0,-5°С</w:t>
      </w:r>
      <w:r w:rsidRPr="00482032">
        <w:rPr>
          <w:rFonts w:cs="Times New Roman"/>
          <w:szCs w:val="28"/>
        </w:rPr>
        <w:t>).</w:t>
      </w:r>
    </w:p>
    <w:p w:rsidR="0040747A" w:rsidRPr="00482032" w:rsidRDefault="0040747A" w:rsidP="00190EA3">
      <w:pPr>
        <w:pStyle w:val="a4"/>
        <w:spacing w:after="0"/>
        <w:ind w:firstLine="709"/>
        <w:jc w:val="both"/>
        <w:rPr>
          <w:color w:val="000000"/>
          <w:szCs w:val="28"/>
        </w:rPr>
      </w:pPr>
      <w:proofErr w:type="gramStart"/>
      <w:r w:rsidRPr="00482032">
        <w:rPr>
          <w:rFonts w:eastAsia="SimSun"/>
          <w:bCs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 (</w:t>
      </w:r>
      <w:r w:rsidRPr="00482032">
        <w:rPr>
          <w:rFonts w:eastAsia="SimSun"/>
          <w:bCs/>
          <w:i/>
          <w:szCs w:val="28"/>
        </w:rPr>
        <w:t>П</w:t>
      </w:r>
      <w:r w:rsidRPr="00482032">
        <w:rPr>
          <w:i/>
          <w:color w:val="000000" w:themeColor="text1"/>
        </w:rPr>
        <w:t xml:space="preserve">орывы ветра </w:t>
      </w:r>
      <w:r w:rsidR="00482032" w:rsidRPr="00482032">
        <w:rPr>
          <w:i/>
          <w:color w:val="000000" w:themeColor="text1"/>
        </w:rPr>
        <w:t>до 17</w:t>
      </w:r>
      <w:r w:rsidRPr="00482032">
        <w:rPr>
          <w:i/>
          <w:color w:val="000000" w:themeColor="text1"/>
        </w:rPr>
        <w:t xml:space="preserve"> м/с</w:t>
      </w:r>
      <w:r w:rsidRPr="00482032">
        <w:rPr>
          <w:rFonts w:eastAsia="SimSun"/>
          <w:bCs/>
          <w:szCs w:val="28"/>
        </w:rPr>
        <w:t>).</w:t>
      </w:r>
      <w:proofErr w:type="gramEnd"/>
    </w:p>
    <w:p w:rsidR="00A14F35" w:rsidRPr="00190EA3" w:rsidRDefault="00A14F35" w:rsidP="00A14F35">
      <w:pPr>
        <w:ind w:firstLine="709"/>
        <w:jc w:val="both"/>
        <w:rPr>
          <w:rFonts w:eastAsia="SimSun"/>
          <w:bCs/>
          <w:szCs w:val="28"/>
          <w:highlight w:val="white"/>
        </w:rPr>
      </w:pPr>
      <w:r w:rsidRPr="00482032">
        <w:rPr>
          <w:rFonts w:eastAsia="SimSun"/>
          <w:bCs/>
          <w:szCs w:val="28"/>
        </w:rPr>
        <w:t xml:space="preserve">В связи с </w:t>
      </w:r>
      <w:r w:rsidR="00877132" w:rsidRPr="00482032">
        <w:rPr>
          <w:rFonts w:eastAsia="SimSun"/>
          <w:bCs/>
          <w:szCs w:val="28"/>
        </w:rPr>
        <w:t>опас</w:t>
      </w:r>
      <w:r w:rsidRPr="00482032">
        <w:rPr>
          <w:rFonts w:eastAsia="SimSun"/>
          <w:bCs/>
          <w:szCs w:val="28"/>
        </w:rPr>
        <w:t xml:space="preserve">ными </w:t>
      </w:r>
      <w:r w:rsidR="0040747A" w:rsidRPr="00482032">
        <w:rPr>
          <w:rFonts w:cs="Times New Roman"/>
          <w:szCs w:val="28"/>
        </w:rPr>
        <w:t xml:space="preserve">и неблагоприятными </w:t>
      </w:r>
      <w:r w:rsidRPr="00482032">
        <w:rPr>
          <w:rFonts w:eastAsia="SimSun"/>
          <w:bCs/>
          <w:szCs w:val="28"/>
        </w:rPr>
        <w:t>метеоявлениями</w:t>
      </w:r>
      <w:r w:rsidRPr="00877132">
        <w:rPr>
          <w:rFonts w:eastAsia="SimSun"/>
          <w:bCs/>
          <w:szCs w:val="28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 xml:space="preserve">предлагается выполнить комплекс превентивных мероприятий по снижению риска </w:t>
      </w:r>
      <w:r w:rsidRPr="00190EA3">
        <w:rPr>
          <w:rFonts w:eastAsia="SimSun"/>
          <w:bCs/>
          <w:szCs w:val="28"/>
          <w:highlight w:val="white"/>
        </w:rPr>
        <w:lastRenderedPageBreak/>
        <w:t>возникновения ЧС</w:t>
      </w:r>
      <w:r w:rsidR="0040747A">
        <w:rPr>
          <w:rFonts w:eastAsia="SimSun"/>
          <w:bCs/>
          <w:szCs w:val="28"/>
          <w:highlight w:val="white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:rsidR="00A14F35" w:rsidRDefault="00A14F35" w:rsidP="00A14F35">
      <w:pPr>
        <w:ind w:firstLine="709"/>
        <w:jc w:val="both"/>
      </w:pPr>
      <w:r w:rsidRPr="00190EA3">
        <w:rPr>
          <w:rFonts w:eastAsia="SimSun"/>
          <w:bCs/>
          <w:szCs w:val="28"/>
          <w:highlight w:val="white"/>
        </w:rPr>
        <w:t>принять решение о переводе</w:t>
      </w:r>
      <w:r>
        <w:rPr>
          <w:rFonts w:eastAsia="SimSun"/>
          <w:bCs/>
          <w:color w:val="000000"/>
          <w:szCs w:val="28"/>
          <w:highlight w:val="white"/>
        </w:rPr>
        <w:t xml:space="preserve"> в соответствующий режим функционирования органов управления, сил и средств РСЧС </w:t>
      </w:r>
      <w:proofErr w:type="gramStart"/>
      <w:r>
        <w:rPr>
          <w:rFonts w:eastAsia="SimSun"/>
          <w:bCs/>
          <w:color w:val="000000"/>
          <w:szCs w:val="28"/>
          <w:highlight w:val="white"/>
        </w:rPr>
        <w:t>согласно</w:t>
      </w:r>
      <w:proofErr w:type="gramEnd"/>
      <w:r>
        <w:rPr>
          <w:rFonts w:eastAsia="SimSun"/>
          <w:bCs/>
          <w:color w:val="000000"/>
          <w:szCs w:val="28"/>
          <w:highlight w:val="white"/>
        </w:rPr>
        <w:t xml:space="preserve"> Федерального закона № 68-ФЗ;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проверить готовность системы оповещения населения;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оповестить население, предприятия и организации об угрозе возникновения ЧС;</w:t>
      </w:r>
    </w:p>
    <w:p w:rsidR="00A14F35" w:rsidRDefault="00A14F35" w:rsidP="00A14F35">
      <w:pPr>
        <w:ind w:firstLine="708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быть в готовности к задействованию системы оповещения населения о ЧС </w:t>
      </w:r>
      <w:r>
        <w:rPr>
          <w:rFonts w:eastAsia="SimSun"/>
          <w:bCs/>
          <w:color w:val="000000"/>
          <w:szCs w:val="28"/>
          <w:highlight w:val="white"/>
        </w:rPr>
        <w:br/>
        <w:t>и информированию, о порядке действий при возникновении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принять решение на ликвидацию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использовать резервы финансовых и материальных ресурсов для ликвидации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проводить мониторинг гидрометеорологической обстановки;</w:t>
      </w:r>
    </w:p>
    <w:p w:rsidR="00190EA3" w:rsidRDefault="00190EA3" w:rsidP="00A14F35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защиты от импульсных перенапряжений);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уточнить силы и средства, привлекаемые на выполнение превентивных </w:t>
      </w:r>
      <w:r>
        <w:rPr>
          <w:rFonts w:eastAsia="SimSun"/>
          <w:bCs/>
          <w:szCs w:val="28"/>
          <w:highlight w:val="white"/>
        </w:rPr>
        <w:t>мероприятий, проведение</w:t>
      </w:r>
      <w:r w:rsidR="00190EA3">
        <w:rPr>
          <w:rFonts w:eastAsia="SimSun"/>
          <w:bCs/>
          <w:szCs w:val="28"/>
        </w:rPr>
        <w:t xml:space="preserve"> н</w:t>
      </w:r>
      <w:r>
        <w:rPr>
          <w:rFonts w:eastAsia="SimSun"/>
          <w:bCs/>
          <w:color w:val="000000"/>
          <w:szCs w:val="28"/>
        </w:rPr>
        <w:t>еблагоприятными метеоявлениями предлагается выполнить комплекс превентивных мероприятий</w:t>
      </w:r>
      <w:r>
        <w:rPr>
          <w:rFonts w:eastAsia="SimSun"/>
          <w:bCs/>
          <w:szCs w:val="28"/>
          <w:highlight w:val="white"/>
        </w:rPr>
        <w:t xml:space="preserve"> аварийных, спасательно-восстановительных работ;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уточнить планы действий (взаимодействия) по предупреждению</w:t>
      </w:r>
      <w:r>
        <w:rPr>
          <w:rFonts w:eastAsia="SimSun"/>
          <w:bCs/>
          <w:szCs w:val="28"/>
          <w:highlight w:val="white"/>
        </w:rPr>
        <w:br/>
        <w:t>и ликвидации ЧС с учетом источников прогнозируемых ЧС и мест их вероятного возникновения;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организовать своевременное проведение превентивных мероприятий</w:t>
      </w:r>
      <w:r>
        <w:rPr>
          <w:rFonts w:eastAsia="SimSun"/>
          <w:bCs/>
          <w:szCs w:val="28"/>
          <w:highlight w:val="white"/>
        </w:rPr>
        <w:br/>
        <w:t>по снижению риска возникновения чрезвычайных ситуаций и уменьшению</w:t>
      </w:r>
      <w:r>
        <w:rPr>
          <w:rFonts w:eastAsia="SimSun"/>
          <w:bCs/>
          <w:szCs w:val="28"/>
          <w:highlight w:val="white"/>
        </w:rPr>
        <w:br/>
        <w:t xml:space="preserve">их последствий;  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постоянный сбор и обмен информацией с оперативной дежурной сменой ЦУКС;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lastRenderedPageBreak/>
        <w:t>- ЕДДС проинформировать участников дорожного движения посредством</w:t>
      </w:r>
      <w:r>
        <w:rPr>
          <w:rFonts w:eastAsia="SimSun"/>
          <w:bCs/>
          <w:szCs w:val="28"/>
          <w:highlight w:val="white"/>
        </w:rPr>
        <w:br/>
        <w:t>КВ-радиосвязи о прогнозируем</w:t>
      </w:r>
      <w:r>
        <w:rPr>
          <w:rFonts w:eastAsia="Tahoma"/>
          <w:bCs/>
          <w:color w:val="000000"/>
          <w:szCs w:val="28"/>
          <w:highlight w:val="white"/>
        </w:rPr>
        <w:t>ых</w:t>
      </w:r>
      <w:r>
        <w:rPr>
          <w:rFonts w:eastAsia="SimSun"/>
          <w:bCs/>
          <w:szCs w:val="28"/>
          <w:highlight w:val="white"/>
        </w:rPr>
        <w:t xml:space="preserve"> неблагоприятн</w:t>
      </w:r>
      <w:r>
        <w:rPr>
          <w:rFonts w:eastAsia="Tahoma"/>
          <w:bCs/>
          <w:color w:val="000000"/>
          <w:szCs w:val="28"/>
          <w:highlight w:val="white"/>
        </w:rPr>
        <w:t xml:space="preserve">ых (опасных) погодных </w:t>
      </w:r>
      <w:r>
        <w:rPr>
          <w:rFonts w:eastAsia="SimSun"/>
          <w:bCs/>
          <w:szCs w:val="28"/>
          <w:highlight w:val="white"/>
        </w:rPr>
        <w:t>явлениях;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>
        <w:rPr>
          <w:rFonts w:eastAsia="SimSun"/>
          <w:bCs/>
          <w:szCs w:val="28"/>
          <w:highlight w:val="white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>
          <w:rPr>
            <w:rStyle w:val="ae"/>
            <w:rFonts w:eastAsia="SimSun"/>
            <w:bCs/>
            <w:szCs w:val="28"/>
            <w:highlight w:val="white"/>
          </w:rPr>
          <w:t>cuks@02.mchs.gov.ru</w:t>
        </w:r>
      </w:hyperlink>
      <w:r>
        <w:rPr>
          <w:rFonts w:eastAsia="SimSun"/>
          <w:bCs/>
          <w:szCs w:val="28"/>
          <w:highlight w:val="white"/>
        </w:rPr>
        <w:t>)</w:t>
      </w:r>
      <w:r>
        <w:rPr>
          <w:rFonts w:eastAsia="SimSun"/>
          <w:bCs/>
          <w:szCs w:val="28"/>
          <w:highlight w:val="white"/>
        </w:rPr>
        <w:br/>
        <w:t>в течение 2 часов предоставить рапорта по превентивным мероприятиям.</w:t>
      </w:r>
      <w:r>
        <w:rPr>
          <w:rFonts w:eastAsia="SimSun"/>
          <w:bCs/>
          <w:szCs w:val="28"/>
          <w:highlight w:val="white"/>
        </w:rPr>
        <w:br/>
        <w:t>По возникшим вопросам обращаться по телефону 8 (347) 272-55-60.</w:t>
      </w:r>
    </w:p>
    <w:p w:rsidR="0055609A" w:rsidRDefault="0055609A" w:rsidP="0055609A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A14F35">
        <w:trPr>
          <w:cantSplit/>
          <w:trHeight w:hRule="exact" w:val="1624"/>
        </w:trPr>
        <w:tc>
          <w:tcPr>
            <w:tcW w:w="5832" w:type="dxa"/>
            <w:shd w:val="clear" w:color="auto" w:fill="auto"/>
          </w:tcPr>
          <w:p w:rsidR="00A14F35" w:rsidRDefault="00A14F35" w:rsidP="00A14F35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A14F35" w:rsidRDefault="00A14F35" w:rsidP="00A14F35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:rsidR="0055609A" w:rsidRPr="00D20F37" w:rsidRDefault="00A14F35" w:rsidP="00A14F35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A14F35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A14F35" w:rsidP="00ED6867">
            <w:pPr>
              <w:jc w:val="right"/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C57233" w:rsidRDefault="00C57233" w:rsidP="00893D93"/>
    <w:p w:rsidR="00EE4753" w:rsidRDefault="00EE4753" w:rsidP="00893D93"/>
    <w:p w:rsidR="00EE4753" w:rsidRDefault="00EE4753" w:rsidP="00893D93"/>
    <w:p w:rsidR="00ED6867" w:rsidRDefault="00ED6867" w:rsidP="00893D93"/>
    <w:p w:rsidR="00EE4753" w:rsidRDefault="00EE4753" w:rsidP="00893D93"/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A14F35" w:rsidRDefault="00A14F35" w:rsidP="00A14F35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55609A" w:rsidRDefault="00A14F35" w:rsidP="00D35486">
      <w:pPr>
        <w:jc w:val="both"/>
      </w:pPr>
      <w:r>
        <w:rPr>
          <w:color w:val="000000"/>
          <w:sz w:val="20"/>
          <w:szCs w:val="20"/>
        </w:rPr>
        <w:t>8 (347) 248-13-20</w:t>
      </w:r>
    </w:p>
    <w:sectPr w:rsidR="0055609A" w:rsidSect="00443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C" w:rsidRDefault="00E405DC" w:rsidP="00893D93">
      <w:r>
        <w:separator/>
      </w:r>
    </w:p>
  </w:endnote>
  <w:endnote w:type="continuationSeparator" w:id="0">
    <w:p w:rsidR="00E405DC" w:rsidRDefault="00E405D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C" w:rsidRDefault="00E405DC" w:rsidP="00893D93">
      <w:r>
        <w:separator/>
      </w:r>
    </w:p>
  </w:footnote>
  <w:footnote w:type="continuationSeparator" w:id="0">
    <w:p w:rsidR="00E405DC" w:rsidRDefault="00E405DC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  <w:jc w:val="center"/>
    </w:pPr>
  </w:p>
  <w:p w:rsidR="00443FA3" w:rsidRDefault="00482032">
    <w:pPr>
      <w:pStyle w:val="a9"/>
      <w:jc w:val="center"/>
    </w:pPr>
    <w:sdt>
      <w:sdtPr>
        <w:id w:val="-524172102"/>
        <w:docPartObj>
          <w:docPartGallery w:val="Page Numbers (Top of Page)"/>
          <w:docPartUnique/>
        </w:docPartObj>
      </w:sdtPr>
      <w:sdtEndPr/>
      <w:sdtContent>
        <w:r w:rsidR="00443FA3">
          <w:fldChar w:fldCharType="begin"/>
        </w:r>
        <w:r w:rsidR="00443FA3">
          <w:instrText>PAGE   \* MERGEFORMAT</w:instrText>
        </w:r>
        <w:r w:rsidR="00443FA3">
          <w:fldChar w:fldCharType="separate"/>
        </w:r>
        <w:r>
          <w:rPr>
            <w:noProof/>
          </w:rPr>
          <w:t>3</w:t>
        </w:r>
        <w:r w:rsidR="00443FA3">
          <w:fldChar w:fldCharType="end"/>
        </w:r>
      </w:sdtContent>
    </w:sdt>
  </w:p>
  <w:p w:rsidR="00443FA3" w:rsidRDefault="00443F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31478"/>
    <w:rsid w:val="000367AB"/>
    <w:rsid w:val="00075A86"/>
    <w:rsid w:val="000B1ED1"/>
    <w:rsid w:val="0011038C"/>
    <w:rsid w:val="00111C2D"/>
    <w:rsid w:val="001663D0"/>
    <w:rsid w:val="00190EA3"/>
    <w:rsid w:val="001A3219"/>
    <w:rsid w:val="00225E7D"/>
    <w:rsid w:val="00377A4C"/>
    <w:rsid w:val="00392EDD"/>
    <w:rsid w:val="003E6F04"/>
    <w:rsid w:val="0040747A"/>
    <w:rsid w:val="00443FA3"/>
    <w:rsid w:val="004554B4"/>
    <w:rsid w:val="00482032"/>
    <w:rsid w:val="004D37CE"/>
    <w:rsid w:val="00530DB1"/>
    <w:rsid w:val="00537B87"/>
    <w:rsid w:val="0055609A"/>
    <w:rsid w:val="005A4D43"/>
    <w:rsid w:val="005B51C4"/>
    <w:rsid w:val="005D4973"/>
    <w:rsid w:val="005F4F13"/>
    <w:rsid w:val="00615E65"/>
    <w:rsid w:val="00720052"/>
    <w:rsid w:val="00750768"/>
    <w:rsid w:val="007A1108"/>
    <w:rsid w:val="008169A0"/>
    <w:rsid w:val="0082686F"/>
    <w:rsid w:val="00877132"/>
    <w:rsid w:val="00893D93"/>
    <w:rsid w:val="008B40D8"/>
    <w:rsid w:val="008C1175"/>
    <w:rsid w:val="008C5A6A"/>
    <w:rsid w:val="008D492F"/>
    <w:rsid w:val="008E07DE"/>
    <w:rsid w:val="009105DC"/>
    <w:rsid w:val="009501F7"/>
    <w:rsid w:val="00970BE4"/>
    <w:rsid w:val="00984127"/>
    <w:rsid w:val="00A14F35"/>
    <w:rsid w:val="00A30C3F"/>
    <w:rsid w:val="00A7329F"/>
    <w:rsid w:val="00B57089"/>
    <w:rsid w:val="00BC4228"/>
    <w:rsid w:val="00C126AF"/>
    <w:rsid w:val="00C57233"/>
    <w:rsid w:val="00C86543"/>
    <w:rsid w:val="00C86A98"/>
    <w:rsid w:val="00CB49F0"/>
    <w:rsid w:val="00D12FF6"/>
    <w:rsid w:val="00D20F37"/>
    <w:rsid w:val="00D35486"/>
    <w:rsid w:val="00D40834"/>
    <w:rsid w:val="00D4343B"/>
    <w:rsid w:val="00D73C00"/>
    <w:rsid w:val="00D84F04"/>
    <w:rsid w:val="00DA1A6D"/>
    <w:rsid w:val="00E231E8"/>
    <w:rsid w:val="00E405DC"/>
    <w:rsid w:val="00E47C1E"/>
    <w:rsid w:val="00ED6867"/>
    <w:rsid w:val="00EE4753"/>
    <w:rsid w:val="00F4634B"/>
    <w:rsid w:val="00FB1A4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ks@02.mch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16D0-C993-4141-AB9D-80FCFABF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17</cp:revision>
  <dcterms:created xsi:type="dcterms:W3CDTF">2022-04-25T04:53:00Z</dcterms:created>
  <dcterms:modified xsi:type="dcterms:W3CDTF">2022-05-05T08:21:00Z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