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92" w:rsidRDefault="007D0792" w:rsidP="007D0792">
      <w:pPr>
        <w:widowControl/>
        <w:shd w:val="clear" w:color="auto" w:fill="FFFFFF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7D0792" w:rsidRPr="007D0792" w:rsidRDefault="002D6DEA" w:rsidP="007D0792">
      <w:pPr>
        <w:widowControl/>
        <w:shd w:val="clear" w:color="auto" w:fill="FFFFFF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Администрация</w:t>
      </w:r>
      <w:r w:rsidR="007D0792" w:rsidRPr="007D0792">
        <w:rPr>
          <w:b/>
          <w:sz w:val="28"/>
          <w:szCs w:val="28"/>
          <w:lang w:val="be-BY"/>
        </w:rPr>
        <w:t xml:space="preserve"> сельского поселения </w:t>
      </w:r>
      <w:r w:rsidR="0010629E">
        <w:rPr>
          <w:b/>
          <w:sz w:val="28"/>
          <w:szCs w:val="28"/>
          <w:lang w:val="be-BY"/>
        </w:rPr>
        <w:t>Мурапталовский</w:t>
      </w:r>
      <w:r w:rsidR="007D0792" w:rsidRPr="007D0792">
        <w:rPr>
          <w:b/>
          <w:sz w:val="28"/>
          <w:szCs w:val="28"/>
          <w:lang w:val="be-BY"/>
        </w:rPr>
        <w:t xml:space="preserve"> сельсовет муниципального района Куюргазинский район Республики Башкортостан</w:t>
      </w:r>
    </w:p>
    <w:p w:rsidR="007D0792" w:rsidRDefault="007D0792" w:rsidP="007D0792">
      <w:pPr>
        <w:widowControl/>
        <w:shd w:val="clear" w:color="auto" w:fill="FFFFFF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7D0792" w:rsidRDefault="0010629E" w:rsidP="007D0792">
      <w:pPr>
        <w:widowControl/>
        <w:shd w:val="clear" w:color="auto" w:fill="FFFFFF"/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   </w:t>
      </w:r>
      <w:r w:rsidR="007D0792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="007D0792">
        <w:rPr>
          <w:rFonts w:ascii="Times Cyr Bash Normal" w:hAnsi="Times Cyr Bash Normal" w:cs="Lucida Sans Unicode"/>
          <w:b/>
          <w:sz w:val="28"/>
          <w:szCs w:val="28"/>
          <w:lang w:val="be-BY"/>
        </w:rPr>
        <w:t xml:space="preserve">АРАР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</w:t>
      </w:r>
      <w:r w:rsidR="007D0792">
        <w:rPr>
          <w:rFonts w:cs="Lucida Sans Unicode"/>
          <w:b/>
          <w:sz w:val="28"/>
          <w:szCs w:val="28"/>
          <w:lang w:val="be-BY"/>
        </w:rPr>
        <w:t xml:space="preserve">                 </w:t>
      </w:r>
      <w:r w:rsidR="007D0792">
        <w:rPr>
          <w:b/>
          <w:sz w:val="28"/>
          <w:szCs w:val="28"/>
        </w:rPr>
        <w:t>ПОСТАНОВЛЕНИЕ</w:t>
      </w:r>
      <w:r w:rsidR="007D0792">
        <w:t xml:space="preserve">          </w:t>
      </w:r>
    </w:p>
    <w:p w:rsidR="007D0792" w:rsidRDefault="007D0792" w:rsidP="007D0792">
      <w:pPr>
        <w:widowControl/>
        <w:shd w:val="clear" w:color="auto" w:fill="FFFFFF"/>
      </w:pPr>
    </w:p>
    <w:p w:rsidR="007D0792" w:rsidRDefault="007D0792" w:rsidP="007D0792">
      <w:pPr>
        <w:widowControl/>
        <w:shd w:val="clear" w:color="auto" w:fill="FFFFFF"/>
      </w:pPr>
      <w:r>
        <w:rPr>
          <w:sz w:val="28"/>
          <w:szCs w:val="28"/>
        </w:rPr>
        <w:t xml:space="preserve"> </w:t>
      </w:r>
      <w:r w:rsidR="00A9768E">
        <w:rPr>
          <w:sz w:val="28"/>
          <w:szCs w:val="28"/>
        </w:rPr>
        <w:t>23</w:t>
      </w:r>
      <w:r w:rsidR="0010629E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2019 й                         № </w:t>
      </w:r>
      <w:r w:rsidR="0010629E">
        <w:rPr>
          <w:sz w:val="28"/>
          <w:szCs w:val="28"/>
        </w:rPr>
        <w:t xml:space="preserve">137                           </w:t>
      </w:r>
      <w:r w:rsidR="00A9768E">
        <w:rPr>
          <w:sz w:val="28"/>
          <w:szCs w:val="28"/>
        </w:rPr>
        <w:t>23</w:t>
      </w:r>
      <w:r w:rsidR="0010629E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2019 г.     </w:t>
      </w:r>
    </w:p>
    <w:p w:rsidR="007D0792" w:rsidRDefault="007D0792" w:rsidP="007D0792">
      <w:pPr>
        <w:widowControl/>
        <w:rPr>
          <w:b/>
          <w:bCs/>
          <w:sz w:val="26"/>
          <w:szCs w:val="26"/>
        </w:rPr>
      </w:pPr>
    </w:p>
    <w:p w:rsidR="007D0792" w:rsidRDefault="007D0792" w:rsidP="007D0792">
      <w:pPr>
        <w:widowControl/>
        <w:rPr>
          <w:b/>
          <w:bCs/>
          <w:sz w:val="26"/>
          <w:szCs w:val="26"/>
        </w:rPr>
      </w:pPr>
    </w:p>
    <w:p w:rsidR="007D0792" w:rsidRDefault="007D0792" w:rsidP="007D0792">
      <w:pPr>
        <w:ind w:left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проведении публичных слушаний </w:t>
      </w:r>
      <w:r>
        <w:rPr>
          <w:b/>
          <w:sz w:val="28"/>
          <w:szCs w:val="28"/>
        </w:rPr>
        <w:t xml:space="preserve">по вопросу предоставления </w:t>
      </w:r>
    </w:p>
    <w:p w:rsidR="007D0792" w:rsidRDefault="007D0792" w:rsidP="00196C9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разрешения </w:t>
      </w:r>
      <w:r w:rsidR="00196C95" w:rsidRPr="00196C95">
        <w:rPr>
          <w:b/>
          <w:sz w:val="28"/>
          <w:szCs w:val="28"/>
        </w:rPr>
        <w:t xml:space="preserve">на отклонение от предельных параметров земельного </w:t>
      </w:r>
      <w:proofErr w:type="gramStart"/>
      <w:r w:rsidR="00196C95" w:rsidRPr="00196C95">
        <w:rPr>
          <w:b/>
          <w:sz w:val="28"/>
          <w:szCs w:val="28"/>
        </w:rPr>
        <w:t>участка  по</w:t>
      </w:r>
      <w:proofErr w:type="gramEnd"/>
      <w:r w:rsidR="00196C95" w:rsidRPr="00196C95">
        <w:rPr>
          <w:b/>
          <w:sz w:val="28"/>
          <w:szCs w:val="28"/>
        </w:rPr>
        <w:t xml:space="preserve"> адресу: Республика Башкортостан, </w:t>
      </w:r>
      <w:proofErr w:type="spellStart"/>
      <w:r w:rsidR="00196C95" w:rsidRPr="00196C95">
        <w:rPr>
          <w:b/>
          <w:sz w:val="28"/>
          <w:szCs w:val="28"/>
        </w:rPr>
        <w:t>Куюргазинский</w:t>
      </w:r>
      <w:proofErr w:type="spellEnd"/>
      <w:r w:rsidR="00196C95" w:rsidRPr="00196C95">
        <w:rPr>
          <w:b/>
          <w:sz w:val="28"/>
          <w:szCs w:val="28"/>
        </w:rPr>
        <w:t xml:space="preserve"> район, </w:t>
      </w:r>
      <w:proofErr w:type="spellStart"/>
      <w:r w:rsidR="00196C95" w:rsidRPr="00196C95">
        <w:rPr>
          <w:b/>
          <w:sz w:val="28"/>
          <w:szCs w:val="28"/>
        </w:rPr>
        <w:t>с.Новомурапталово</w:t>
      </w:r>
      <w:proofErr w:type="spellEnd"/>
      <w:r w:rsidR="00196C95" w:rsidRPr="00196C95">
        <w:rPr>
          <w:b/>
          <w:sz w:val="28"/>
          <w:szCs w:val="28"/>
        </w:rPr>
        <w:t xml:space="preserve">, </w:t>
      </w:r>
      <w:proofErr w:type="spellStart"/>
      <w:r w:rsidR="00196C95" w:rsidRPr="00196C95">
        <w:rPr>
          <w:b/>
          <w:sz w:val="28"/>
          <w:szCs w:val="28"/>
        </w:rPr>
        <w:t>ул.Комсомольская</w:t>
      </w:r>
      <w:proofErr w:type="spellEnd"/>
      <w:r w:rsidR="00196C95" w:rsidRPr="00196C95">
        <w:rPr>
          <w:b/>
          <w:sz w:val="28"/>
          <w:szCs w:val="28"/>
        </w:rPr>
        <w:t>, земельный участок 2в,</w:t>
      </w:r>
      <w:r w:rsidR="00A9768E">
        <w:rPr>
          <w:b/>
          <w:sz w:val="28"/>
          <w:szCs w:val="28"/>
        </w:rPr>
        <w:t xml:space="preserve"> в части уменьшения минимальной площади с 700 </w:t>
      </w:r>
      <w:proofErr w:type="spellStart"/>
      <w:r w:rsidR="00A9768E">
        <w:rPr>
          <w:b/>
          <w:sz w:val="28"/>
          <w:szCs w:val="28"/>
        </w:rPr>
        <w:t>кв.м</w:t>
      </w:r>
      <w:proofErr w:type="spellEnd"/>
      <w:r w:rsidR="00A9768E">
        <w:rPr>
          <w:b/>
          <w:sz w:val="28"/>
          <w:szCs w:val="28"/>
        </w:rPr>
        <w:t xml:space="preserve">. до 300 </w:t>
      </w:r>
      <w:proofErr w:type="spellStart"/>
      <w:r w:rsidR="00A9768E">
        <w:rPr>
          <w:b/>
          <w:sz w:val="28"/>
          <w:szCs w:val="28"/>
        </w:rPr>
        <w:t>кв.м</w:t>
      </w:r>
      <w:proofErr w:type="spellEnd"/>
      <w:r w:rsidR="00A9768E">
        <w:rPr>
          <w:b/>
          <w:sz w:val="28"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«магазины».»</w:t>
      </w:r>
    </w:p>
    <w:p w:rsidR="007D0792" w:rsidRDefault="007D0792" w:rsidP="007D0792">
      <w:pPr>
        <w:ind w:left="284" w:right="-1"/>
        <w:jc w:val="both"/>
        <w:rPr>
          <w:sz w:val="28"/>
          <w:szCs w:val="28"/>
        </w:rPr>
      </w:pPr>
    </w:p>
    <w:p w:rsidR="007D0792" w:rsidRDefault="007D0792" w:rsidP="007D0792">
      <w:pPr>
        <w:spacing w:after="120"/>
        <w:ind w:left="-284"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28, 32 Федерального закона от 29.12.2004 г. № 190- ФЗ «Градостроительный кодекс Российской Федерации», </w:t>
      </w:r>
      <w:proofErr w:type="gramStart"/>
      <w:r>
        <w:rPr>
          <w:sz w:val="28"/>
          <w:szCs w:val="28"/>
        </w:rPr>
        <w:t>Уставом  сельского</w:t>
      </w:r>
      <w:proofErr w:type="gramEnd"/>
      <w:r>
        <w:rPr>
          <w:sz w:val="28"/>
          <w:szCs w:val="28"/>
        </w:rPr>
        <w:t xml:space="preserve"> поселения </w:t>
      </w:r>
      <w:r w:rsidR="0010629E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</w:t>
      </w:r>
      <w:proofErr w:type="spellStart"/>
      <w:r w:rsidR="00F62017" w:rsidRPr="00F62017">
        <w:rPr>
          <w:sz w:val="28"/>
          <w:szCs w:val="28"/>
        </w:rPr>
        <w:t>с.Новомурапталово</w:t>
      </w:r>
      <w:proofErr w:type="spellEnd"/>
      <w:r w:rsidR="00F62017" w:rsidRPr="00F62017">
        <w:rPr>
          <w:sz w:val="28"/>
          <w:szCs w:val="28"/>
        </w:rPr>
        <w:t xml:space="preserve">, </w:t>
      </w:r>
      <w:proofErr w:type="spellStart"/>
      <w:r w:rsidR="00F62017" w:rsidRPr="00F62017">
        <w:rPr>
          <w:sz w:val="28"/>
          <w:szCs w:val="28"/>
        </w:rPr>
        <w:t>ул.Комсомольская</w:t>
      </w:r>
      <w:proofErr w:type="spellEnd"/>
      <w:r w:rsidR="00F62017" w:rsidRPr="00F62017">
        <w:rPr>
          <w:sz w:val="28"/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 xml:space="preserve">. до 300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</w:t>
      </w:r>
      <w:r>
        <w:rPr>
          <w:sz w:val="28"/>
          <w:szCs w:val="28"/>
        </w:rPr>
        <w:t>.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проведение публичных слушаний по вопросу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</w:t>
      </w:r>
      <w:proofErr w:type="spellStart"/>
      <w:r w:rsidR="00F62017" w:rsidRPr="00F62017">
        <w:rPr>
          <w:sz w:val="28"/>
          <w:szCs w:val="28"/>
        </w:rPr>
        <w:t>с.Новомурапталово</w:t>
      </w:r>
      <w:proofErr w:type="spellEnd"/>
      <w:r w:rsidR="00F62017" w:rsidRPr="00F62017">
        <w:rPr>
          <w:sz w:val="28"/>
          <w:szCs w:val="28"/>
        </w:rPr>
        <w:t xml:space="preserve">, </w:t>
      </w:r>
      <w:proofErr w:type="spellStart"/>
      <w:r w:rsidR="00F62017" w:rsidRPr="00F62017">
        <w:rPr>
          <w:sz w:val="28"/>
          <w:szCs w:val="28"/>
        </w:rPr>
        <w:t>ул.Комсомольская</w:t>
      </w:r>
      <w:proofErr w:type="spellEnd"/>
      <w:r w:rsidR="00F62017" w:rsidRPr="00F62017">
        <w:rPr>
          <w:sz w:val="28"/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 xml:space="preserve">. до 300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</w:t>
      </w:r>
      <w:r w:rsidR="00F62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96C95">
        <w:rPr>
          <w:sz w:val="28"/>
          <w:szCs w:val="28"/>
        </w:rPr>
        <w:t>14 января 2020</w:t>
      </w:r>
      <w:r>
        <w:rPr>
          <w:sz w:val="28"/>
          <w:szCs w:val="28"/>
        </w:rPr>
        <w:t xml:space="preserve"> года в 12.30. </w:t>
      </w: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Местом проведения публичных слушаний определить:</w:t>
      </w: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196C95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 xml:space="preserve">муниципального района Куюргазинский район Республики Башкортостан, с. </w:t>
      </w:r>
      <w:proofErr w:type="spellStart"/>
      <w:r w:rsidR="00196C95">
        <w:rPr>
          <w:sz w:val="28"/>
          <w:szCs w:val="28"/>
        </w:rPr>
        <w:t>Новомурапталово</w:t>
      </w:r>
      <w:proofErr w:type="spellEnd"/>
      <w:r>
        <w:rPr>
          <w:sz w:val="28"/>
          <w:szCs w:val="28"/>
        </w:rPr>
        <w:t xml:space="preserve">, ул. </w:t>
      </w:r>
      <w:r w:rsidR="00196C95">
        <w:rPr>
          <w:sz w:val="28"/>
          <w:szCs w:val="28"/>
        </w:rPr>
        <w:t>Парковая, д. 1б</w:t>
      </w:r>
      <w:r>
        <w:rPr>
          <w:sz w:val="28"/>
          <w:szCs w:val="28"/>
        </w:rPr>
        <w:t>.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</w:t>
      </w:r>
      <w:proofErr w:type="spellStart"/>
      <w:r w:rsidR="00F62017" w:rsidRPr="00F62017">
        <w:rPr>
          <w:sz w:val="28"/>
          <w:szCs w:val="28"/>
        </w:rPr>
        <w:t>с.Новомурапталово</w:t>
      </w:r>
      <w:proofErr w:type="spellEnd"/>
      <w:r w:rsidR="00F62017" w:rsidRPr="00F62017">
        <w:rPr>
          <w:sz w:val="28"/>
          <w:szCs w:val="28"/>
        </w:rPr>
        <w:t xml:space="preserve">, </w:t>
      </w:r>
      <w:proofErr w:type="spellStart"/>
      <w:r w:rsidR="00F62017" w:rsidRPr="00F62017">
        <w:rPr>
          <w:sz w:val="28"/>
          <w:szCs w:val="28"/>
        </w:rPr>
        <w:t>ул.Комсомольская</w:t>
      </w:r>
      <w:proofErr w:type="spellEnd"/>
      <w:r w:rsidR="00F62017" w:rsidRPr="00F62017">
        <w:rPr>
          <w:sz w:val="28"/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 xml:space="preserve">. до 300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</w:t>
      </w:r>
      <w:r w:rsidR="00196C95">
        <w:rPr>
          <w:sz w:val="28"/>
          <w:szCs w:val="28"/>
        </w:rPr>
        <w:t>: с.</w:t>
      </w:r>
      <w:r>
        <w:rPr>
          <w:sz w:val="28"/>
          <w:szCs w:val="28"/>
        </w:rPr>
        <w:t xml:space="preserve"> </w:t>
      </w:r>
      <w:proofErr w:type="spellStart"/>
      <w:r w:rsidR="00196C95">
        <w:rPr>
          <w:sz w:val="28"/>
          <w:szCs w:val="28"/>
        </w:rPr>
        <w:t>Новомурапталово</w:t>
      </w:r>
      <w:proofErr w:type="spellEnd"/>
      <w:r>
        <w:rPr>
          <w:sz w:val="28"/>
          <w:szCs w:val="28"/>
        </w:rPr>
        <w:t xml:space="preserve">, ул. </w:t>
      </w:r>
      <w:r w:rsidR="00196C95">
        <w:rPr>
          <w:sz w:val="28"/>
          <w:szCs w:val="28"/>
        </w:rPr>
        <w:t>Парковая</w:t>
      </w:r>
      <w:r>
        <w:rPr>
          <w:sz w:val="28"/>
          <w:szCs w:val="28"/>
        </w:rPr>
        <w:t>, д.</w:t>
      </w:r>
      <w:r w:rsidR="00196C95">
        <w:rPr>
          <w:sz w:val="28"/>
          <w:szCs w:val="28"/>
        </w:rPr>
        <w:t xml:space="preserve"> 1б</w:t>
      </w:r>
      <w:r>
        <w:rPr>
          <w:sz w:val="28"/>
          <w:szCs w:val="28"/>
        </w:rPr>
        <w:t xml:space="preserve">, телефон </w:t>
      </w:r>
      <w:r w:rsidR="00196C95">
        <w:rPr>
          <w:sz w:val="28"/>
          <w:szCs w:val="28"/>
        </w:rPr>
        <w:t>8(34757) 63-1-23</w:t>
      </w:r>
      <w:r>
        <w:rPr>
          <w:sz w:val="28"/>
          <w:szCs w:val="28"/>
        </w:rPr>
        <w:t>, приемные дни –  с 9.00 до 12.0</w:t>
      </w:r>
      <w:r w:rsidR="00196C95">
        <w:rPr>
          <w:sz w:val="28"/>
          <w:szCs w:val="28"/>
        </w:rPr>
        <w:t>0</w:t>
      </w: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proofErr w:type="gramStart"/>
      <w:r>
        <w:rPr>
          <w:sz w:val="28"/>
          <w:szCs w:val="28"/>
        </w:rPr>
        <w:t>жителей  сельского</w:t>
      </w:r>
      <w:proofErr w:type="gramEnd"/>
      <w:r>
        <w:rPr>
          <w:sz w:val="28"/>
          <w:szCs w:val="28"/>
        </w:rPr>
        <w:t xml:space="preserve">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обсуждению вопроса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</w:t>
      </w:r>
      <w:proofErr w:type="spellStart"/>
      <w:r w:rsidR="00F62017" w:rsidRPr="00F62017">
        <w:rPr>
          <w:sz w:val="28"/>
          <w:szCs w:val="28"/>
        </w:rPr>
        <w:t>с.Новомурапталово</w:t>
      </w:r>
      <w:proofErr w:type="spellEnd"/>
      <w:r w:rsidR="00F62017" w:rsidRPr="00F62017">
        <w:rPr>
          <w:sz w:val="28"/>
          <w:szCs w:val="28"/>
        </w:rPr>
        <w:t xml:space="preserve">, </w:t>
      </w:r>
      <w:proofErr w:type="spellStart"/>
      <w:r w:rsidR="00F62017" w:rsidRPr="00F62017">
        <w:rPr>
          <w:sz w:val="28"/>
          <w:szCs w:val="28"/>
        </w:rPr>
        <w:t>ул.Комсомольская</w:t>
      </w:r>
      <w:proofErr w:type="spellEnd"/>
      <w:r w:rsidR="00F62017" w:rsidRPr="00F62017">
        <w:rPr>
          <w:sz w:val="28"/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 xml:space="preserve">. до 300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</w:t>
      </w:r>
      <w:r>
        <w:rPr>
          <w:sz w:val="28"/>
          <w:szCs w:val="28"/>
        </w:rPr>
        <w:t xml:space="preserve">,  от граждан и организаций принимаются комиссией по месту ее нахождения. 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Управляющему делами сельского поселения </w:t>
      </w:r>
      <w:proofErr w:type="spellStart"/>
      <w:r w:rsidR="00196C95">
        <w:rPr>
          <w:sz w:val="28"/>
          <w:szCs w:val="28"/>
        </w:rPr>
        <w:t>Хисиковой</w:t>
      </w:r>
      <w:proofErr w:type="spellEnd"/>
      <w:r w:rsidR="00196C95">
        <w:rPr>
          <w:sz w:val="28"/>
          <w:szCs w:val="28"/>
        </w:rPr>
        <w:t xml:space="preserve"> В.Ф.</w:t>
      </w:r>
      <w:r>
        <w:rPr>
          <w:sz w:val="28"/>
          <w:szCs w:val="28"/>
        </w:rPr>
        <w:t xml:space="preserve">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</w:t>
      </w:r>
      <w:proofErr w:type="spellStart"/>
      <w:r w:rsidR="00F62017" w:rsidRPr="00F62017">
        <w:rPr>
          <w:sz w:val="28"/>
          <w:szCs w:val="28"/>
        </w:rPr>
        <w:t>с.Новомурапталово</w:t>
      </w:r>
      <w:proofErr w:type="spellEnd"/>
      <w:r w:rsidR="00F62017" w:rsidRPr="00F62017">
        <w:rPr>
          <w:sz w:val="28"/>
          <w:szCs w:val="28"/>
        </w:rPr>
        <w:t xml:space="preserve">, </w:t>
      </w:r>
      <w:proofErr w:type="spellStart"/>
      <w:r w:rsidR="00F62017" w:rsidRPr="00F62017">
        <w:rPr>
          <w:sz w:val="28"/>
          <w:szCs w:val="28"/>
        </w:rPr>
        <w:t>ул.Комсомольская</w:t>
      </w:r>
      <w:proofErr w:type="spellEnd"/>
      <w:r w:rsidR="00F62017" w:rsidRPr="00F62017">
        <w:rPr>
          <w:sz w:val="28"/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 xml:space="preserve">. до 300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</w:t>
      </w:r>
      <w:r>
        <w:rPr>
          <w:sz w:val="28"/>
          <w:szCs w:val="28"/>
        </w:rPr>
        <w:t>.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</w:t>
      </w:r>
      <w:proofErr w:type="spellStart"/>
      <w:r w:rsidR="00F62017" w:rsidRPr="00F62017">
        <w:rPr>
          <w:sz w:val="28"/>
          <w:szCs w:val="28"/>
        </w:rPr>
        <w:t>с.Новомурапталово</w:t>
      </w:r>
      <w:proofErr w:type="spellEnd"/>
      <w:r w:rsidR="00F62017" w:rsidRPr="00F62017">
        <w:rPr>
          <w:sz w:val="28"/>
          <w:szCs w:val="28"/>
        </w:rPr>
        <w:t xml:space="preserve">, </w:t>
      </w:r>
      <w:proofErr w:type="spellStart"/>
      <w:r w:rsidR="00F62017" w:rsidRPr="00F62017">
        <w:rPr>
          <w:sz w:val="28"/>
          <w:szCs w:val="28"/>
        </w:rPr>
        <w:t>ул.Комсомольская</w:t>
      </w:r>
      <w:proofErr w:type="spellEnd"/>
      <w:r w:rsidR="00F62017" w:rsidRPr="00F62017">
        <w:rPr>
          <w:sz w:val="28"/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 xml:space="preserve">. до 300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</w:t>
      </w:r>
      <w:r w:rsidR="00F62017">
        <w:rPr>
          <w:sz w:val="28"/>
          <w:szCs w:val="28"/>
        </w:rPr>
        <w:t xml:space="preserve"> </w:t>
      </w:r>
      <w:r w:rsidR="00225B36" w:rsidRPr="00225B36">
        <w:rPr>
          <w:sz w:val="28"/>
          <w:szCs w:val="28"/>
        </w:rPr>
        <w:t xml:space="preserve">организовать проведение публичных слушаний с размещением </w:t>
      </w:r>
      <w:r w:rsidR="00225B36" w:rsidRPr="00225B36">
        <w:rPr>
          <w:sz w:val="28"/>
          <w:szCs w:val="28"/>
        </w:rPr>
        <w:lastRenderedPageBreak/>
        <w:t xml:space="preserve">экспозиции демонстрационных материалов вопросу предоставления разрешения на отклонение от предельных параметров земельного участка  по адресу: Республика Башкортостан, </w:t>
      </w:r>
      <w:proofErr w:type="spellStart"/>
      <w:r w:rsidR="00225B36" w:rsidRPr="00225B36">
        <w:rPr>
          <w:sz w:val="28"/>
          <w:szCs w:val="28"/>
        </w:rPr>
        <w:t>Куюргазинский</w:t>
      </w:r>
      <w:proofErr w:type="spellEnd"/>
      <w:r w:rsidR="00225B36" w:rsidRPr="00225B36">
        <w:rPr>
          <w:sz w:val="28"/>
          <w:szCs w:val="28"/>
        </w:rPr>
        <w:t xml:space="preserve"> район, </w:t>
      </w:r>
      <w:proofErr w:type="spellStart"/>
      <w:r w:rsidR="00225B36" w:rsidRPr="00225B36">
        <w:rPr>
          <w:sz w:val="28"/>
          <w:szCs w:val="28"/>
        </w:rPr>
        <w:t>с.Новомурапталово</w:t>
      </w:r>
      <w:proofErr w:type="spellEnd"/>
      <w:r w:rsidR="00225B36" w:rsidRPr="00225B36">
        <w:rPr>
          <w:sz w:val="28"/>
          <w:szCs w:val="28"/>
        </w:rPr>
        <w:t xml:space="preserve">, </w:t>
      </w:r>
      <w:proofErr w:type="spellStart"/>
      <w:r w:rsidR="00225B36" w:rsidRPr="00225B36">
        <w:rPr>
          <w:sz w:val="28"/>
          <w:szCs w:val="28"/>
        </w:rPr>
        <w:t>ул.Комсомольская</w:t>
      </w:r>
      <w:proofErr w:type="spellEnd"/>
      <w:r w:rsidR="00225B36" w:rsidRPr="00225B36">
        <w:rPr>
          <w:sz w:val="28"/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225B36" w:rsidRPr="00225B36">
        <w:rPr>
          <w:sz w:val="28"/>
          <w:szCs w:val="28"/>
        </w:rPr>
        <w:t>кв.м</w:t>
      </w:r>
      <w:proofErr w:type="spellEnd"/>
      <w:r w:rsidR="00225B36" w:rsidRPr="00225B36">
        <w:rPr>
          <w:sz w:val="28"/>
          <w:szCs w:val="28"/>
        </w:rPr>
        <w:t xml:space="preserve">. до 300 </w:t>
      </w:r>
      <w:proofErr w:type="spellStart"/>
      <w:r w:rsidR="00225B36" w:rsidRPr="00225B36">
        <w:rPr>
          <w:sz w:val="28"/>
          <w:szCs w:val="28"/>
        </w:rPr>
        <w:t>кв.м</w:t>
      </w:r>
      <w:proofErr w:type="spellEnd"/>
      <w:r w:rsidR="00225B36" w:rsidRPr="00225B36">
        <w:rPr>
          <w:sz w:val="28"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 на весь период проведения публичных слушаний.</w:t>
      </w:r>
      <w:r>
        <w:rPr>
          <w:sz w:val="28"/>
          <w:szCs w:val="28"/>
        </w:rPr>
        <w:t xml:space="preserve">. </w:t>
      </w: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</w:t>
      </w:r>
      <w:proofErr w:type="gramStart"/>
      <w:r>
        <w:rPr>
          <w:sz w:val="28"/>
          <w:szCs w:val="28"/>
        </w:rPr>
        <w:t>исполнением  настоящего</w:t>
      </w:r>
      <w:proofErr w:type="gramEnd"/>
      <w:r>
        <w:rPr>
          <w:sz w:val="28"/>
          <w:szCs w:val="28"/>
        </w:rPr>
        <w:t xml:space="preserve"> постановления оставляю за собой. </w:t>
      </w:r>
    </w:p>
    <w:p w:rsidR="0010629E" w:rsidRDefault="0010629E" w:rsidP="0010629E">
      <w:pPr>
        <w:ind w:right="-1"/>
        <w:jc w:val="both"/>
        <w:rPr>
          <w:sz w:val="28"/>
          <w:szCs w:val="28"/>
        </w:rPr>
      </w:pP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</w:p>
    <w:p w:rsidR="00225B36" w:rsidRDefault="00225B36" w:rsidP="007D0792">
      <w:pPr>
        <w:ind w:left="-284" w:right="-1" w:firstLine="567"/>
        <w:jc w:val="both"/>
        <w:rPr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Глава сельского поселения                                          </w:t>
      </w:r>
      <w:r w:rsidR="0010629E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</w:t>
      </w:r>
      <w:proofErr w:type="spellStart"/>
      <w:r w:rsidR="0010629E">
        <w:rPr>
          <w:b/>
          <w:bCs/>
          <w:sz w:val="28"/>
          <w:szCs w:val="28"/>
        </w:rPr>
        <w:t>А.И.Кинжалеев</w:t>
      </w:r>
      <w:proofErr w:type="spellEnd"/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284" w:right="-1"/>
        <w:jc w:val="both"/>
        <w:rPr>
          <w:b/>
          <w:bCs/>
          <w:sz w:val="28"/>
          <w:szCs w:val="28"/>
        </w:rPr>
      </w:pPr>
    </w:p>
    <w:p w:rsidR="007D0792" w:rsidRDefault="007D0792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7D0792" w:rsidRDefault="007D0792" w:rsidP="007D0792">
      <w:pPr>
        <w:ind w:left="1298" w:right="-1"/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</w:rPr>
        <w:t>Приложение № 1</w:t>
      </w:r>
    </w:p>
    <w:p w:rsidR="007D0792" w:rsidRDefault="007D0792" w:rsidP="007D0792">
      <w:pPr>
        <w:ind w:left="1298" w:right="-1"/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к постановлению</w:t>
      </w:r>
    </w:p>
    <w:p w:rsidR="007D0792" w:rsidRDefault="007D0792" w:rsidP="007D0792">
      <w:pPr>
        <w:ind w:left="1298" w:right="-1"/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сельского поселения</w:t>
      </w:r>
    </w:p>
    <w:p w:rsidR="007D0792" w:rsidRDefault="00A9768E" w:rsidP="007D0792">
      <w:pPr>
        <w:ind w:left="1298" w:right="-1"/>
        <w:jc w:val="right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 xml:space="preserve">Мурапталовский </w:t>
      </w:r>
      <w:r w:rsidR="007D0792">
        <w:rPr>
          <w:rFonts w:ascii="Calibri" w:hAnsi="Calibri"/>
          <w:bCs/>
        </w:rPr>
        <w:t xml:space="preserve"> сельсовет</w:t>
      </w:r>
      <w:proofErr w:type="gramEnd"/>
    </w:p>
    <w:p w:rsidR="007D0792" w:rsidRDefault="00A9768E" w:rsidP="007D0792">
      <w:pPr>
        <w:ind w:left="1298" w:right="-1"/>
        <w:jc w:val="right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от 23</w:t>
      </w:r>
      <w:r w:rsidR="0010629E">
        <w:rPr>
          <w:rFonts w:ascii="Calibri" w:hAnsi="Calibri"/>
          <w:bCs/>
        </w:rPr>
        <w:t>.12</w:t>
      </w:r>
      <w:r w:rsidR="007D0792">
        <w:rPr>
          <w:rFonts w:ascii="Calibri" w:hAnsi="Calibri"/>
          <w:bCs/>
        </w:rPr>
        <w:t xml:space="preserve">.2019 № </w:t>
      </w:r>
      <w:r w:rsidR="0010629E">
        <w:rPr>
          <w:rFonts w:ascii="Calibri" w:hAnsi="Calibri"/>
          <w:bCs/>
        </w:rPr>
        <w:t>137</w:t>
      </w:r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7D0792" w:rsidRDefault="007D0792" w:rsidP="007D0792">
      <w:pPr>
        <w:ind w:right="1440"/>
      </w:pPr>
    </w:p>
    <w:p w:rsidR="007D0792" w:rsidRDefault="007D0792" w:rsidP="007D0792">
      <w:pPr>
        <w:ind w:left="1298" w:right="14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Состав комиссии по организации и</w:t>
      </w:r>
    </w:p>
    <w:p w:rsidR="007D0792" w:rsidRDefault="007D0792" w:rsidP="007D0792">
      <w:pPr>
        <w:ind w:left="1298" w:right="14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проведению публичных слушаний</w:t>
      </w:r>
    </w:p>
    <w:tbl>
      <w:tblPr>
        <w:tblW w:w="10128" w:type="dxa"/>
        <w:tblLook w:val="04A0" w:firstRow="1" w:lastRow="0" w:firstColumn="1" w:lastColumn="0" w:noHBand="0" w:noVBand="1"/>
      </w:tblPr>
      <w:tblGrid>
        <w:gridCol w:w="2609"/>
        <w:gridCol w:w="4489"/>
        <w:gridCol w:w="3030"/>
      </w:tblGrid>
      <w:tr w:rsidR="007D0792" w:rsidTr="007D0792">
        <w:trPr>
          <w:trHeight w:val="735"/>
        </w:trPr>
        <w:tc>
          <w:tcPr>
            <w:tcW w:w="2609" w:type="dxa"/>
          </w:tcPr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10629E" w:rsidP="0010629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Кинжалеев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А.И.</w:t>
            </w:r>
            <w:r w:rsidR="007D0792">
              <w:rPr>
                <w:rFonts w:ascii="Calibri" w:hAnsi="Calibri"/>
                <w:sz w:val="28"/>
                <w:szCs w:val="28"/>
              </w:rPr>
              <w:t xml:space="preserve">            </w:t>
            </w:r>
          </w:p>
        </w:tc>
        <w:tc>
          <w:tcPr>
            <w:tcW w:w="4489" w:type="dxa"/>
          </w:tcPr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="0010629E">
              <w:rPr>
                <w:rFonts w:ascii="Calibri" w:hAnsi="Calibri"/>
                <w:sz w:val="28"/>
                <w:szCs w:val="28"/>
              </w:rPr>
              <w:t xml:space="preserve">Мурапталовский </w:t>
            </w:r>
            <w:r>
              <w:rPr>
                <w:rFonts w:ascii="Calibri" w:hAnsi="Calibri"/>
                <w:sz w:val="28"/>
                <w:szCs w:val="28"/>
              </w:rPr>
              <w:t xml:space="preserve"> сельсовет</w:t>
            </w:r>
            <w:proofErr w:type="gramEnd"/>
          </w:p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30" w:type="dxa"/>
          </w:tcPr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Председатель комиссии</w:t>
            </w:r>
          </w:p>
        </w:tc>
      </w:tr>
      <w:tr w:rsidR="007D0792" w:rsidTr="007D0792">
        <w:tc>
          <w:tcPr>
            <w:tcW w:w="2609" w:type="dxa"/>
            <w:hideMark/>
          </w:tcPr>
          <w:p w:rsidR="007D0792" w:rsidRDefault="0072385A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Абдульманов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А.М</w:t>
            </w:r>
            <w:bookmarkStart w:id="0" w:name="_GoBack"/>
            <w:bookmarkEnd w:id="0"/>
            <w:r w:rsidR="00A9768E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4489" w:type="dxa"/>
          </w:tcPr>
          <w:p w:rsidR="007D0792" w:rsidRDefault="00A9768E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Депутат Совета сельского поселения Мурапталовский сельсовет МР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Куюргазинский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район РБ</w:t>
            </w:r>
          </w:p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30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Член комиссии</w:t>
            </w:r>
          </w:p>
        </w:tc>
      </w:tr>
      <w:tr w:rsidR="007D0792" w:rsidTr="007D0792">
        <w:trPr>
          <w:trHeight w:val="455"/>
        </w:trPr>
        <w:tc>
          <w:tcPr>
            <w:tcW w:w="2609" w:type="dxa"/>
            <w:hideMark/>
          </w:tcPr>
          <w:p w:rsidR="007D0792" w:rsidRDefault="0010629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Галиева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А.Ш.</w:t>
            </w:r>
          </w:p>
        </w:tc>
        <w:tc>
          <w:tcPr>
            <w:tcW w:w="4489" w:type="dxa"/>
            <w:hideMark/>
          </w:tcPr>
          <w:p w:rsidR="007D0792" w:rsidRDefault="007D0792" w:rsidP="0010629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Специалист </w:t>
            </w:r>
          </w:p>
        </w:tc>
        <w:tc>
          <w:tcPr>
            <w:tcW w:w="3030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Член комиссии</w:t>
            </w:r>
          </w:p>
        </w:tc>
      </w:tr>
      <w:tr w:rsidR="007D0792" w:rsidTr="007D0792">
        <w:tc>
          <w:tcPr>
            <w:tcW w:w="2609" w:type="dxa"/>
            <w:hideMark/>
          </w:tcPr>
          <w:p w:rsidR="007D0792" w:rsidRDefault="0010629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Кинзягулова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Э.И</w:t>
            </w:r>
            <w:r w:rsidR="007D0792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4489" w:type="dxa"/>
            <w:hideMark/>
          </w:tcPr>
          <w:p w:rsidR="007D0792" w:rsidRDefault="007D0792" w:rsidP="0010629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Специалист </w:t>
            </w:r>
          </w:p>
        </w:tc>
        <w:tc>
          <w:tcPr>
            <w:tcW w:w="3030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Член комиссии</w:t>
            </w:r>
          </w:p>
        </w:tc>
      </w:tr>
      <w:tr w:rsidR="007D0792" w:rsidTr="007D0792">
        <w:tc>
          <w:tcPr>
            <w:tcW w:w="2609" w:type="dxa"/>
            <w:hideMark/>
          </w:tcPr>
          <w:p w:rsidR="007D0792" w:rsidRDefault="0010629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Хисикова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В.Ф</w:t>
            </w:r>
            <w:r w:rsidR="007D0792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4489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Управляющий делами</w:t>
            </w:r>
          </w:p>
        </w:tc>
        <w:tc>
          <w:tcPr>
            <w:tcW w:w="3030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Член комиссии</w:t>
            </w:r>
          </w:p>
        </w:tc>
      </w:tr>
    </w:tbl>
    <w:p w:rsidR="007D0792" w:rsidRDefault="007D0792" w:rsidP="007D0792">
      <w:pPr>
        <w:ind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A9768E" w:rsidP="00A9768E">
      <w:pPr>
        <w:tabs>
          <w:tab w:val="left" w:pos="7915"/>
        </w:tabs>
        <w:ind w:right="144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Управляющий делами           </w:t>
      </w:r>
      <w:r w:rsidR="007D0792">
        <w:rPr>
          <w:rFonts w:ascii="Calibri" w:hAnsi="Calibri"/>
          <w:b/>
          <w:sz w:val="28"/>
          <w:szCs w:val="28"/>
        </w:rPr>
        <w:t xml:space="preserve">                          </w:t>
      </w:r>
      <w:r>
        <w:rPr>
          <w:rFonts w:ascii="Calibri" w:hAnsi="Calibri"/>
          <w:b/>
          <w:sz w:val="28"/>
          <w:szCs w:val="28"/>
        </w:rPr>
        <w:t xml:space="preserve">                  </w:t>
      </w:r>
      <w:proofErr w:type="spellStart"/>
      <w:r>
        <w:rPr>
          <w:rFonts w:ascii="Calibri" w:hAnsi="Calibri"/>
          <w:b/>
          <w:sz w:val="28"/>
          <w:szCs w:val="28"/>
        </w:rPr>
        <w:t>В.Ф.Хисикова</w:t>
      </w:r>
      <w:proofErr w:type="spellEnd"/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widowControl/>
        <w:shd w:val="clear" w:color="auto" w:fill="FFFFFF"/>
        <w:autoSpaceDE/>
        <w:adjustRightInd/>
        <w:ind w:left="-284" w:right="-140"/>
        <w:jc w:val="center"/>
        <w:rPr>
          <w:b/>
          <w:bCs/>
          <w:sz w:val="24"/>
          <w:szCs w:val="24"/>
        </w:rPr>
      </w:pPr>
    </w:p>
    <w:p w:rsidR="007D0792" w:rsidRDefault="007D0792" w:rsidP="007D0792">
      <w:pPr>
        <w:widowControl/>
        <w:shd w:val="clear" w:color="auto" w:fill="FFFFFF"/>
        <w:autoSpaceDE/>
        <w:adjustRightInd/>
        <w:ind w:left="-284" w:right="-140"/>
        <w:jc w:val="center"/>
        <w:rPr>
          <w:b/>
          <w:bCs/>
          <w:sz w:val="28"/>
          <w:szCs w:val="28"/>
        </w:rPr>
      </w:pPr>
    </w:p>
    <w:p w:rsidR="007D0792" w:rsidRDefault="007D0792" w:rsidP="007D0792">
      <w:pPr>
        <w:widowControl/>
        <w:shd w:val="clear" w:color="auto" w:fill="FFFFFF"/>
        <w:autoSpaceDE/>
        <w:adjustRightInd/>
        <w:ind w:left="-284" w:right="-140"/>
        <w:jc w:val="center"/>
        <w:rPr>
          <w:b/>
          <w:bCs/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F2185D" w:rsidRDefault="00F2185D"/>
    <w:sectPr w:rsidR="00F2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6B"/>
    <w:rsid w:val="0010629E"/>
    <w:rsid w:val="00196C95"/>
    <w:rsid w:val="00225B36"/>
    <w:rsid w:val="002D6DEA"/>
    <w:rsid w:val="0072385A"/>
    <w:rsid w:val="007D0792"/>
    <w:rsid w:val="00A9768E"/>
    <w:rsid w:val="00C6796B"/>
    <w:rsid w:val="00F2185D"/>
    <w:rsid w:val="00F62017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765A2-F0C5-479A-A729-AB010321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МурапталУправДел</cp:lastModifiedBy>
  <cp:revision>2</cp:revision>
  <dcterms:created xsi:type="dcterms:W3CDTF">2020-01-13T04:10:00Z</dcterms:created>
  <dcterms:modified xsi:type="dcterms:W3CDTF">2020-01-13T04:10:00Z</dcterms:modified>
</cp:coreProperties>
</file>